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7E" w:rsidRPr="00F179D8" w:rsidRDefault="0000207E" w:rsidP="0000207E">
      <w:pPr>
        <w:spacing w:after="200"/>
        <w:contextualSpacing/>
        <w:jc w:val="center"/>
        <w:rPr>
          <w:rFonts w:ascii="Times New Roman" w:eastAsia="Calibri" w:hAnsi="Times New Roman"/>
          <w:szCs w:val="24"/>
        </w:rPr>
      </w:pPr>
      <w:bookmarkStart w:id="0" w:name="_GoBack"/>
      <w:bookmarkEnd w:id="0"/>
      <w:r w:rsidRPr="00F179D8">
        <w:rPr>
          <w:rFonts w:ascii="Times New Roman" w:eastAsia="Calibri" w:hAnsi="Times New Roman"/>
          <w:szCs w:val="24"/>
        </w:rPr>
        <w:t>IN THE CIRCUIT COURT OF THE THIRTEENTH JUDICIAL CIRCUIT</w:t>
      </w:r>
    </w:p>
    <w:p w:rsidR="0000207E" w:rsidRPr="00F179D8" w:rsidRDefault="0000207E" w:rsidP="0000207E">
      <w:pPr>
        <w:spacing w:after="200"/>
        <w:contextualSpacing/>
        <w:jc w:val="center"/>
        <w:rPr>
          <w:rFonts w:ascii="Times New Roman" w:eastAsia="Calibri" w:hAnsi="Times New Roman"/>
          <w:szCs w:val="24"/>
        </w:rPr>
      </w:pPr>
      <w:r w:rsidRPr="00F179D8">
        <w:rPr>
          <w:rFonts w:ascii="Times New Roman" w:eastAsia="Calibri" w:hAnsi="Times New Roman"/>
          <w:szCs w:val="24"/>
        </w:rPr>
        <w:t>HILLSBOROUGH COUNTY, FLORIDA</w:t>
      </w:r>
    </w:p>
    <w:p w:rsidR="0000207E" w:rsidRPr="00F179D8" w:rsidRDefault="0000207E" w:rsidP="0000207E">
      <w:pPr>
        <w:spacing w:after="200"/>
        <w:contextualSpacing/>
        <w:jc w:val="center"/>
        <w:rPr>
          <w:rFonts w:ascii="Times New Roman" w:eastAsia="Calibri" w:hAnsi="Times New Roman"/>
          <w:szCs w:val="24"/>
        </w:rPr>
      </w:pPr>
      <w:r w:rsidRPr="00F179D8">
        <w:rPr>
          <w:rFonts w:ascii="Times New Roman" w:eastAsia="Calibri" w:hAnsi="Times New Roman"/>
          <w:szCs w:val="24"/>
        </w:rPr>
        <w:t>CRIMINAL JUSTICE DIVISION</w:t>
      </w:r>
    </w:p>
    <w:p w:rsidR="0000207E" w:rsidRPr="00A22446" w:rsidRDefault="0000207E" w:rsidP="0000207E">
      <w:pPr>
        <w:spacing w:after="200"/>
        <w:contextualSpacing/>
        <w:rPr>
          <w:rFonts w:ascii="Times New Roman" w:eastAsia="Calibri" w:hAnsi="Times New Roman"/>
          <w:szCs w:val="24"/>
        </w:rPr>
      </w:pPr>
    </w:p>
    <w:p w:rsidR="0000207E" w:rsidRPr="00A22446" w:rsidRDefault="0000207E" w:rsidP="0000207E">
      <w:pPr>
        <w:tabs>
          <w:tab w:val="left" w:pos="720"/>
          <w:tab w:val="left" w:pos="6480"/>
          <w:tab w:val="left" w:pos="7560"/>
        </w:tabs>
        <w:spacing w:after="200"/>
        <w:ind w:right="4320"/>
        <w:contextualSpacing/>
        <w:rPr>
          <w:rFonts w:ascii="Times New Roman" w:eastAsia="Calibri" w:hAnsi="Times New Roman"/>
          <w:szCs w:val="24"/>
        </w:rPr>
      </w:pPr>
      <w:r w:rsidRPr="00A22446">
        <w:rPr>
          <w:rFonts w:ascii="Times New Roman" w:eastAsia="Calibri" w:hAnsi="Times New Roman"/>
          <w:szCs w:val="24"/>
        </w:rPr>
        <w:t>STATE OF FLORIDA,</w:t>
      </w:r>
    </w:p>
    <w:p w:rsidR="0000207E" w:rsidRPr="00A22446" w:rsidRDefault="0000207E" w:rsidP="0000207E">
      <w:pPr>
        <w:tabs>
          <w:tab w:val="left" w:pos="720"/>
          <w:tab w:val="left" w:pos="6480"/>
          <w:tab w:val="left" w:pos="7560"/>
        </w:tabs>
        <w:spacing w:after="200"/>
        <w:contextualSpacing/>
        <w:rPr>
          <w:rFonts w:ascii="Times New Roman" w:eastAsia="Calibri" w:hAnsi="Times New Roman"/>
          <w:szCs w:val="24"/>
        </w:rPr>
      </w:pPr>
    </w:p>
    <w:p w:rsidR="0000207E" w:rsidRPr="00A22446" w:rsidRDefault="0009064D" w:rsidP="0000207E">
      <w:pPr>
        <w:tabs>
          <w:tab w:val="left" w:pos="720"/>
          <w:tab w:val="left" w:pos="6480"/>
          <w:tab w:val="left" w:pos="7560"/>
        </w:tabs>
        <w:spacing w:after="200"/>
        <w:contextualSpacing/>
        <w:rPr>
          <w:rFonts w:ascii="Times New Roman" w:eastAsia="Calibri" w:hAnsi="Times New Roman"/>
          <w:szCs w:val="24"/>
        </w:rPr>
      </w:pPr>
      <w:r>
        <w:rPr>
          <w:rFonts w:ascii="Times New Roman" w:eastAsia="Calibri" w:hAnsi="Times New Roman"/>
          <w:szCs w:val="24"/>
        </w:rPr>
        <w:t>vs.</w:t>
      </w:r>
      <w:r>
        <w:rPr>
          <w:rFonts w:ascii="Times New Roman" w:eastAsia="Calibri" w:hAnsi="Times New Roman"/>
          <w:szCs w:val="24"/>
        </w:rPr>
        <w:tab/>
      </w:r>
      <w:r>
        <w:rPr>
          <w:rFonts w:ascii="Times New Roman" w:eastAsia="Calibri" w:hAnsi="Times New Roman"/>
          <w:szCs w:val="24"/>
        </w:rPr>
        <w:tab/>
        <w:t>Case No.:</w:t>
      </w:r>
      <w:r>
        <w:rPr>
          <w:rFonts w:ascii="Times New Roman" w:eastAsia="Calibri" w:hAnsi="Times New Roman"/>
          <w:szCs w:val="24"/>
        </w:rPr>
        <w:tab/>
      </w:r>
    </w:p>
    <w:p w:rsidR="0000207E" w:rsidRPr="00A22446" w:rsidRDefault="0000207E" w:rsidP="0000207E">
      <w:pPr>
        <w:tabs>
          <w:tab w:val="left" w:pos="720"/>
          <w:tab w:val="left" w:pos="6480"/>
          <w:tab w:val="left" w:pos="7560"/>
        </w:tabs>
        <w:spacing w:after="200"/>
        <w:contextualSpacing/>
        <w:rPr>
          <w:rFonts w:ascii="Times New Roman" w:eastAsia="Calibri" w:hAnsi="Times New Roman"/>
          <w:szCs w:val="24"/>
        </w:rPr>
      </w:pPr>
      <w:r w:rsidRPr="00A22446">
        <w:rPr>
          <w:rFonts w:ascii="Times New Roman" w:eastAsia="Calibri" w:hAnsi="Times New Roman"/>
          <w:szCs w:val="24"/>
        </w:rPr>
        <w:tab/>
      </w:r>
      <w:r w:rsidRPr="00A22446">
        <w:rPr>
          <w:rFonts w:ascii="Times New Roman" w:eastAsia="Calibri" w:hAnsi="Times New Roman"/>
          <w:szCs w:val="24"/>
        </w:rPr>
        <w:tab/>
        <w:t>Division:</w:t>
      </w:r>
      <w:r w:rsidRPr="00A22446">
        <w:rPr>
          <w:rFonts w:ascii="Times New Roman" w:eastAsia="Calibri" w:hAnsi="Times New Roman"/>
          <w:szCs w:val="24"/>
        </w:rPr>
        <w:tab/>
        <w:t>“Y”</w:t>
      </w:r>
    </w:p>
    <w:p w:rsidR="0000207E" w:rsidRPr="00A22446" w:rsidRDefault="0000207E" w:rsidP="0000207E">
      <w:pPr>
        <w:tabs>
          <w:tab w:val="left" w:pos="720"/>
          <w:tab w:val="left" w:pos="6480"/>
          <w:tab w:val="left" w:pos="7560"/>
        </w:tabs>
        <w:spacing w:after="200"/>
        <w:ind w:right="4320"/>
        <w:contextualSpacing/>
        <w:rPr>
          <w:rFonts w:ascii="Times New Roman" w:eastAsia="Calibri" w:hAnsi="Times New Roman"/>
          <w:szCs w:val="24"/>
        </w:rPr>
      </w:pPr>
      <w:r w:rsidRPr="00A22446">
        <w:rPr>
          <w:rFonts w:ascii="Times New Roman" w:eastAsia="Calibri" w:hAnsi="Times New Roman"/>
          <w:szCs w:val="24"/>
        </w:rPr>
        <w:t>,</w:t>
      </w:r>
    </w:p>
    <w:p w:rsidR="0000207E" w:rsidRPr="00A22446" w:rsidRDefault="0000207E" w:rsidP="0000207E">
      <w:pPr>
        <w:tabs>
          <w:tab w:val="left" w:pos="720"/>
          <w:tab w:val="left" w:pos="6480"/>
          <w:tab w:val="left" w:pos="7560"/>
        </w:tabs>
        <w:spacing w:after="200"/>
        <w:ind w:right="4320"/>
        <w:contextualSpacing/>
        <w:rPr>
          <w:rFonts w:ascii="Times New Roman" w:eastAsia="Calibri" w:hAnsi="Times New Roman"/>
          <w:szCs w:val="24"/>
        </w:rPr>
      </w:pPr>
    </w:p>
    <w:p w:rsidR="0000207E" w:rsidRPr="00A22446" w:rsidRDefault="0000207E" w:rsidP="0000207E">
      <w:pPr>
        <w:tabs>
          <w:tab w:val="left" w:pos="720"/>
          <w:tab w:val="left" w:pos="6480"/>
          <w:tab w:val="left" w:pos="7560"/>
        </w:tabs>
        <w:spacing w:after="200"/>
        <w:contextualSpacing/>
        <w:rPr>
          <w:rFonts w:ascii="Times New Roman" w:eastAsia="Calibri" w:hAnsi="Times New Roman"/>
          <w:szCs w:val="24"/>
        </w:rPr>
      </w:pPr>
      <w:r w:rsidRPr="00A22446">
        <w:rPr>
          <w:rFonts w:ascii="Times New Roman" w:eastAsia="Calibri" w:hAnsi="Times New Roman"/>
          <w:szCs w:val="24"/>
        </w:rPr>
        <w:tab/>
        <w:t>Defendant.</w:t>
      </w:r>
    </w:p>
    <w:p w:rsidR="0000207E" w:rsidRPr="00A22446" w:rsidRDefault="0000207E" w:rsidP="0000207E">
      <w:pPr>
        <w:tabs>
          <w:tab w:val="left" w:pos="5040"/>
          <w:tab w:val="left" w:pos="6480"/>
          <w:tab w:val="left" w:pos="7560"/>
        </w:tabs>
        <w:spacing w:after="200"/>
        <w:contextualSpacing/>
        <w:rPr>
          <w:rFonts w:ascii="Times New Roman" w:eastAsia="Calibri" w:hAnsi="Times New Roman"/>
          <w:szCs w:val="24"/>
        </w:rPr>
      </w:pPr>
      <w:r w:rsidRPr="00A22446">
        <w:rPr>
          <w:rFonts w:ascii="Times New Roman" w:eastAsia="Calibri" w:hAnsi="Times New Roman"/>
          <w:szCs w:val="24"/>
          <w:u w:val="single"/>
        </w:rPr>
        <w:t xml:space="preserve"> </w:t>
      </w:r>
      <w:r w:rsidRPr="00A22446">
        <w:rPr>
          <w:rFonts w:ascii="Times New Roman" w:eastAsia="Calibri" w:hAnsi="Times New Roman"/>
          <w:szCs w:val="24"/>
          <w:u w:val="single"/>
        </w:rPr>
        <w:tab/>
      </w:r>
      <w:r w:rsidRPr="00A22446">
        <w:rPr>
          <w:rFonts w:ascii="Times New Roman" w:eastAsia="Calibri" w:hAnsi="Times New Roman"/>
          <w:szCs w:val="24"/>
        </w:rPr>
        <w:t>/</w:t>
      </w:r>
    </w:p>
    <w:p w:rsidR="00D84CF6" w:rsidRPr="00701C74" w:rsidRDefault="00B054E2">
      <w:pPr>
        <w:widowControl/>
        <w:rPr>
          <w:rFonts w:ascii="Times New Roman" w:hAnsi="Times New Roman"/>
          <w:b/>
          <w:szCs w:val="24"/>
        </w:rPr>
      </w:pPr>
      <w:r w:rsidRPr="00701C74">
        <w:rPr>
          <w:rFonts w:ascii="Times New Roman" w:hAnsi="Times New Roman"/>
          <w:b/>
          <w:szCs w:val="24"/>
        </w:rPr>
        <w:tab/>
      </w:r>
      <w:r w:rsidRPr="00701C74">
        <w:rPr>
          <w:rFonts w:ascii="Times New Roman" w:hAnsi="Times New Roman"/>
          <w:b/>
          <w:szCs w:val="24"/>
        </w:rPr>
        <w:tab/>
      </w:r>
      <w:r w:rsidRPr="00701C74">
        <w:rPr>
          <w:rFonts w:ascii="Times New Roman" w:hAnsi="Times New Roman"/>
          <w:b/>
          <w:szCs w:val="24"/>
        </w:rPr>
        <w:tab/>
      </w:r>
      <w:r w:rsidRPr="00701C74">
        <w:rPr>
          <w:rFonts w:ascii="Times New Roman" w:hAnsi="Times New Roman"/>
          <w:b/>
          <w:szCs w:val="24"/>
        </w:rPr>
        <w:tab/>
      </w:r>
    </w:p>
    <w:p w:rsidR="0009064D" w:rsidRDefault="00B054E2" w:rsidP="00D84CF6">
      <w:pPr>
        <w:widowControl/>
        <w:jc w:val="center"/>
        <w:rPr>
          <w:rFonts w:ascii="Times New Roman" w:hAnsi="Times New Roman"/>
          <w:b/>
          <w:szCs w:val="24"/>
          <w:u w:val="single"/>
        </w:rPr>
      </w:pPr>
      <w:r w:rsidRPr="00701C74">
        <w:rPr>
          <w:rFonts w:ascii="Times New Roman" w:hAnsi="Times New Roman"/>
          <w:b/>
          <w:szCs w:val="24"/>
          <w:u w:val="single"/>
        </w:rPr>
        <w:t xml:space="preserve">ORDER TO </w:t>
      </w:r>
      <w:r w:rsidR="002F7362" w:rsidRPr="00701C74">
        <w:rPr>
          <w:rFonts w:ascii="Times New Roman" w:hAnsi="Times New Roman"/>
          <w:b/>
          <w:szCs w:val="24"/>
          <w:u w:val="single"/>
        </w:rPr>
        <w:t>APPEAR</w:t>
      </w:r>
      <w:r w:rsidR="00C746BB" w:rsidRPr="00701C74">
        <w:rPr>
          <w:rFonts w:ascii="Times New Roman" w:hAnsi="Times New Roman"/>
          <w:b/>
          <w:szCs w:val="24"/>
          <w:u w:val="single"/>
        </w:rPr>
        <w:t xml:space="preserve"> FOR VIOLATION</w:t>
      </w:r>
      <w:r w:rsidR="0009064D">
        <w:rPr>
          <w:rFonts w:ascii="Times New Roman" w:hAnsi="Times New Roman"/>
          <w:b/>
          <w:szCs w:val="24"/>
          <w:u w:val="single"/>
        </w:rPr>
        <w:t xml:space="preserve"> OF</w:t>
      </w:r>
    </w:p>
    <w:p w:rsidR="00B054E2" w:rsidRPr="00701C74" w:rsidRDefault="00D84CF6" w:rsidP="00D84CF6">
      <w:pPr>
        <w:widowControl/>
        <w:jc w:val="center"/>
        <w:rPr>
          <w:rFonts w:ascii="Times New Roman" w:hAnsi="Times New Roman"/>
          <w:b/>
          <w:szCs w:val="24"/>
        </w:rPr>
      </w:pPr>
      <w:r w:rsidRPr="00701C74">
        <w:rPr>
          <w:rFonts w:ascii="Times New Roman" w:hAnsi="Times New Roman"/>
          <w:b/>
          <w:szCs w:val="24"/>
          <w:u w:val="single"/>
        </w:rPr>
        <w:t>PROBATION</w:t>
      </w:r>
      <w:r w:rsidR="0009064D">
        <w:rPr>
          <w:rFonts w:ascii="Times New Roman" w:hAnsi="Times New Roman"/>
          <w:b/>
          <w:szCs w:val="24"/>
          <w:u w:val="single"/>
        </w:rPr>
        <w:t>/COMMUNITY CONTROL</w:t>
      </w:r>
    </w:p>
    <w:p w:rsidR="00B054E2" w:rsidRPr="00FD1E5B" w:rsidRDefault="00FD1E5B" w:rsidP="00FD1E5B">
      <w:pPr>
        <w:widowControl/>
        <w:jc w:val="center"/>
        <w:rPr>
          <w:rFonts w:ascii="Times New Roman" w:hAnsi="Times New Roman"/>
          <w:szCs w:val="24"/>
        </w:rPr>
      </w:pPr>
      <w:r w:rsidRPr="00FD1E5B">
        <w:rPr>
          <w:rFonts w:ascii="Times New Roman" w:hAnsi="Times New Roman"/>
          <w:b/>
          <w:szCs w:val="24"/>
        </w:rPr>
        <w:t xml:space="preserve">(VIA </w:t>
      </w:r>
      <w:r w:rsidRPr="009D6615">
        <w:rPr>
          <w:rFonts w:ascii="Times New Roman" w:hAnsi="Times New Roman"/>
          <w:b/>
        </w:rPr>
        <w:t>ZOOM</w:t>
      </w:r>
      <w:r w:rsidRPr="009D6615">
        <w:rPr>
          <w:rFonts w:ascii="Times New Roman" w:hAnsi="Times New Roman"/>
          <w:b/>
          <w:vertAlign w:val="superscript"/>
        </w:rPr>
        <w:t>TM</w:t>
      </w:r>
      <w:r>
        <w:rPr>
          <w:rFonts w:ascii="Times New Roman" w:hAnsi="Times New Roman"/>
          <w:b/>
        </w:rPr>
        <w:t>)</w:t>
      </w:r>
    </w:p>
    <w:p w:rsidR="00D84CF6" w:rsidRPr="00701C74" w:rsidRDefault="00D84CF6">
      <w:pPr>
        <w:widowControl/>
        <w:rPr>
          <w:rFonts w:ascii="Times New Roman" w:hAnsi="Times New Roman"/>
          <w:szCs w:val="24"/>
        </w:rPr>
      </w:pPr>
    </w:p>
    <w:p w:rsidR="00701C74" w:rsidRDefault="00B054E2" w:rsidP="0000207E">
      <w:pPr>
        <w:widowControl/>
        <w:rPr>
          <w:rFonts w:ascii="Times New Roman" w:hAnsi="Times New Roman"/>
          <w:b/>
          <w:szCs w:val="24"/>
        </w:rPr>
      </w:pPr>
      <w:r w:rsidRPr="00701C74">
        <w:rPr>
          <w:rFonts w:ascii="Times New Roman" w:hAnsi="Times New Roman"/>
          <w:b/>
          <w:szCs w:val="24"/>
        </w:rPr>
        <w:t>TO:</w:t>
      </w:r>
      <w:r w:rsidRPr="00701C74">
        <w:rPr>
          <w:rFonts w:ascii="Times New Roman" w:hAnsi="Times New Roman"/>
          <w:b/>
          <w:szCs w:val="24"/>
        </w:rPr>
        <w:tab/>
      </w:r>
      <w:r w:rsidRPr="00701C74">
        <w:rPr>
          <w:rFonts w:ascii="Times New Roman" w:hAnsi="Times New Roman"/>
          <w:b/>
          <w:szCs w:val="24"/>
        </w:rPr>
        <w:tab/>
      </w:r>
    </w:p>
    <w:p w:rsidR="0000207E" w:rsidRDefault="0000207E" w:rsidP="0000207E">
      <w:pPr>
        <w:widowControl/>
        <w:rPr>
          <w:rFonts w:ascii="Times New Roman" w:hAnsi="Times New Roman"/>
          <w:b/>
          <w:szCs w:val="24"/>
        </w:rPr>
      </w:pPr>
    </w:p>
    <w:p w:rsidR="0000207E" w:rsidRPr="00701C74" w:rsidRDefault="0000207E" w:rsidP="0000207E">
      <w:pPr>
        <w:widowControl/>
        <w:rPr>
          <w:rFonts w:ascii="Times New Roman" w:hAnsi="Times New Roman"/>
          <w:b/>
          <w:szCs w:val="24"/>
        </w:rPr>
      </w:pPr>
    </w:p>
    <w:p w:rsidR="00B054E2" w:rsidRPr="00701C74" w:rsidRDefault="00B054E2">
      <w:pPr>
        <w:widowControl/>
        <w:rPr>
          <w:rFonts w:ascii="Times New Roman" w:hAnsi="Times New Roman"/>
          <w:szCs w:val="24"/>
        </w:rPr>
      </w:pPr>
    </w:p>
    <w:p w:rsidR="00B054E2" w:rsidRPr="00701C74" w:rsidRDefault="00B054E2">
      <w:pPr>
        <w:widowControl/>
        <w:jc w:val="both"/>
        <w:rPr>
          <w:rFonts w:ascii="Times New Roman" w:hAnsi="Times New Roman"/>
          <w:szCs w:val="24"/>
        </w:rPr>
      </w:pPr>
      <w:r w:rsidRPr="00701C74">
        <w:rPr>
          <w:rFonts w:ascii="Times New Roman" w:hAnsi="Times New Roman"/>
          <w:szCs w:val="24"/>
        </w:rPr>
        <w:tab/>
      </w:r>
      <w:r w:rsidRPr="0009064D">
        <w:rPr>
          <w:rFonts w:ascii="Times New Roman" w:hAnsi="Times New Roman"/>
          <w:b/>
          <w:szCs w:val="24"/>
        </w:rPr>
        <w:t xml:space="preserve">YOU </w:t>
      </w:r>
      <w:r w:rsidR="0009064D">
        <w:rPr>
          <w:rFonts w:ascii="Times New Roman" w:hAnsi="Times New Roman"/>
          <w:b/>
          <w:szCs w:val="24"/>
        </w:rPr>
        <w:t xml:space="preserve">ARE </w:t>
      </w:r>
      <w:r w:rsidRPr="0009064D">
        <w:rPr>
          <w:rFonts w:ascii="Times New Roman" w:hAnsi="Times New Roman"/>
          <w:b/>
          <w:szCs w:val="24"/>
        </w:rPr>
        <w:t>COMMANDED</w:t>
      </w:r>
      <w:r w:rsidRPr="00701C74">
        <w:rPr>
          <w:rFonts w:ascii="Times New Roman" w:hAnsi="Times New Roman"/>
          <w:szCs w:val="24"/>
        </w:rPr>
        <w:t xml:space="preserve"> to appear </w:t>
      </w:r>
      <w:r w:rsidR="00F17847" w:rsidRPr="00F17847">
        <w:rPr>
          <w:rFonts w:ascii="Times New Roman" w:hAnsi="Times New Roman"/>
          <w:b/>
          <w:szCs w:val="24"/>
          <w:u w:val="single"/>
        </w:rPr>
        <w:t>virtually</w:t>
      </w:r>
      <w:r w:rsidR="00F17847">
        <w:rPr>
          <w:rFonts w:ascii="Times New Roman" w:hAnsi="Times New Roman"/>
          <w:szCs w:val="24"/>
        </w:rPr>
        <w:t xml:space="preserve"> </w:t>
      </w:r>
      <w:r w:rsidRPr="00701C74">
        <w:rPr>
          <w:rFonts w:ascii="Times New Roman" w:hAnsi="Times New Roman"/>
          <w:szCs w:val="24"/>
        </w:rPr>
        <w:t xml:space="preserve">before </w:t>
      </w:r>
      <w:r w:rsidR="00790E21" w:rsidRPr="00701C74">
        <w:rPr>
          <w:rFonts w:ascii="Times New Roman" w:hAnsi="Times New Roman"/>
          <w:szCs w:val="24"/>
        </w:rPr>
        <w:t xml:space="preserve">the Honorable Elizabeth G. Rice, Circuit Court Judge, on </w:t>
      </w:r>
      <w:r w:rsidR="00F72C40">
        <w:rPr>
          <w:rFonts w:ascii="Times New Roman" w:hAnsi="Times New Roman"/>
          <w:b/>
          <w:szCs w:val="24"/>
          <w:u w:val="single"/>
        </w:rPr>
        <w:t>______________________</w:t>
      </w:r>
      <w:r w:rsidR="0000207E">
        <w:rPr>
          <w:rFonts w:ascii="Times New Roman" w:hAnsi="Times New Roman"/>
          <w:b/>
          <w:szCs w:val="24"/>
          <w:u w:val="single"/>
        </w:rPr>
        <w:t xml:space="preserve"> 2020, at </w:t>
      </w:r>
      <w:r w:rsidR="00F72C40">
        <w:rPr>
          <w:rFonts w:ascii="Times New Roman" w:hAnsi="Times New Roman"/>
          <w:b/>
          <w:szCs w:val="24"/>
          <w:u w:val="single"/>
        </w:rPr>
        <w:t>_____</w:t>
      </w:r>
      <w:r w:rsidR="0000207E">
        <w:rPr>
          <w:rFonts w:ascii="Times New Roman" w:hAnsi="Times New Roman"/>
          <w:b/>
          <w:szCs w:val="24"/>
          <w:u w:val="single"/>
        </w:rPr>
        <w:t xml:space="preserve"> </w:t>
      </w:r>
      <w:r w:rsidR="00790E21" w:rsidRPr="00701C74">
        <w:rPr>
          <w:rFonts w:ascii="Times New Roman" w:hAnsi="Times New Roman"/>
          <w:b/>
          <w:szCs w:val="24"/>
          <w:u w:val="single"/>
        </w:rPr>
        <w:t>.m.</w:t>
      </w:r>
      <w:r w:rsidR="00790E21" w:rsidRPr="00701C74">
        <w:rPr>
          <w:rFonts w:ascii="Times New Roman" w:hAnsi="Times New Roman"/>
          <w:b/>
          <w:szCs w:val="24"/>
        </w:rPr>
        <w:t>,</w:t>
      </w:r>
      <w:r w:rsidR="00790E21" w:rsidRPr="00701C74">
        <w:rPr>
          <w:rFonts w:ascii="Times New Roman" w:hAnsi="Times New Roman"/>
          <w:szCs w:val="24"/>
        </w:rPr>
        <w:t xml:space="preserve"> at the George Edgecomb Courthouse (Criminal Annex), located at 401 N. Jefferson St., Tampa, Florida 33602,</w:t>
      </w:r>
      <w:r w:rsidR="00790E21" w:rsidRPr="00701C74">
        <w:rPr>
          <w:rFonts w:ascii="Times New Roman" w:hAnsi="Times New Roman"/>
          <w:b/>
          <w:szCs w:val="24"/>
        </w:rPr>
        <w:t xml:space="preserve"> </w:t>
      </w:r>
      <w:r w:rsidRPr="00701C74">
        <w:rPr>
          <w:rFonts w:ascii="Times New Roman" w:hAnsi="Times New Roman"/>
          <w:szCs w:val="24"/>
        </w:rPr>
        <w:t>to show cause why you should not be adjudged in violation of your probation/community control</w:t>
      </w:r>
      <w:r w:rsidR="009C4E67" w:rsidRPr="00701C74">
        <w:rPr>
          <w:rFonts w:ascii="Times New Roman" w:hAnsi="Times New Roman"/>
          <w:szCs w:val="24"/>
        </w:rPr>
        <w:t xml:space="preserve"> as ordered by this court</w:t>
      </w:r>
      <w:r w:rsidRPr="00701C74">
        <w:rPr>
          <w:rFonts w:ascii="Times New Roman" w:hAnsi="Times New Roman"/>
          <w:szCs w:val="24"/>
        </w:rPr>
        <w:t>.</w:t>
      </w:r>
    </w:p>
    <w:p w:rsidR="00790E21" w:rsidRPr="00701C74" w:rsidRDefault="00790E21">
      <w:pPr>
        <w:widowControl/>
        <w:jc w:val="both"/>
        <w:rPr>
          <w:rFonts w:ascii="Times New Roman" w:hAnsi="Times New Roman"/>
          <w:szCs w:val="24"/>
        </w:rPr>
      </w:pPr>
    </w:p>
    <w:p w:rsidR="00790E21" w:rsidRPr="00701C74" w:rsidRDefault="00790E21" w:rsidP="00790E21">
      <w:pPr>
        <w:widowControl/>
        <w:ind w:firstLine="720"/>
        <w:contextualSpacing/>
        <w:jc w:val="both"/>
        <w:rPr>
          <w:rFonts w:ascii="Times New Roman" w:hAnsi="Times New Roman"/>
          <w:szCs w:val="24"/>
        </w:rPr>
      </w:pPr>
      <w:r w:rsidRPr="00701C74">
        <w:rPr>
          <w:rFonts w:ascii="Times New Roman" w:eastAsia="Calibri" w:hAnsi="Times New Roman"/>
          <w:szCs w:val="24"/>
        </w:rPr>
        <w:t>The hearing will be conducted by electronic means only and not in person.  The Court’s Zoom</w:t>
      </w:r>
      <w:r w:rsidR="0000207E">
        <w:rPr>
          <w:rFonts w:ascii="Times New Roman" w:eastAsia="Calibri" w:hAnsi="Times New Roman"/>
          <w:szCs w:val="24"/>
          <w:vertAlign w:val="superscript"/>
        </w:rPr>
        <w:t>TM</w:t>
      </w:r>
      <w:r w:rsidRPr="00701C74">
        <w:rPr>
          <w:rFonts w:ascii="Times New Roman" w:eastAsia="Calibri" w:hAnsi="Times New Roman"/>
          <w:szCs w:val="24"/>
        </w:rPr>
        <w:t xml:space="preserve"> link and meeting ID for this hearing are as follows:</w:t>
      </w:r>
    </w:p>
    <w:p w:rsidR="00790E21" w:rsidRPr="00701C74" w:rsidRDefault="00790E21" w:rsidP="00790E21">
      <w:pPr>
        <w:ind w:firstLine="720"/>
        <w:contextualSpacing/>
        <w:jc w:val="both"/>
        <w:rPr>
          <w:rFonts w:ascii="Times New Roman" w:hAnsi="Times New Roman"/>
          <w:szCs w:val="24"/>
        </w:rPr>
      </w:pPr>
    </w:p>
    <w:p w:rsidR="009D6615" w:rsidRPr="009D6615" w:rsidRDefault="009D6615" w:rsidP="009D6615">
      <w:pPr>
        <w:ind w:left="720"/>
        <w:rPr>
          <w:rFonts w:ascii="Times New Roman" w:hAnsi="Times New Roman"/>
        </w:rPr>
      </w:pPr>
      <w:r w:rsidRPr="009D6615">
        <w:rPr>
          <w:rFonts w:ascii="Times New Roman" w:hAnsi="Times New Roman"/>
          <w:b/>
        </w:rPr>
        <w:t>ZOOM</w:t>
      </w:r>
      <w:r w:rsidRPr="009D6615">
        <w:rPr>
          <w:rFonts w:ascii="Times New Roman" w:hAnsi="Times New Roman"/>
          <w:b/>
          <w:vertAlign w:val="superscript"/>
        </w:rPr>
        <w:t>TM</w:t>
      </w:r>
      <w:r w:rsidRPr="009D6615">
        <w:rPr>
          <w:rFonts w:ascii="Times New Roman" w:hAnsi="Times New Roman"/>
          <w:b/>
        </w:rPr>
        <w:t xml:space="preserve"> VIRTUAL HEARING ROOM</w:t>
      </w:r>
    </w:p>
    <w:p w:rsidR="009D6615" w:rsidRPr="009D6615" w:rsidRDefault="009D6615" w:rsidP="009D6615">
      <w:pPr>
        <w:ind w:left="720"/>
        <w:rPr>
          <w:rFonts w:ascii="Times New Roman" w:hAnsi="Times New Roman"/>
        </w:rPr>
      </w:pPr>
      <w:r w:rsidRPr="009D6615">
        <w:rPr>
          <w:rFonts w:ascii="Times New Roman" w:hAnsi="Times New Roman"/>
        </w:rPr>
        <w:t>Meeting ID: 999 0248 6065</w:t>
      </w:r>
    </w:p>
    <w:p w:rsidR="009D6615" w:rsidRPr="009D6615" w:rsidRDefault="009D6615" w:rsidP="009D6615">
      <w:pPr>
        <w:ind w:left="720"/>
        <w:rPr>
          <w:rFonts w:ascii="Times New Roman" w:hAnsi="Times New Roman"/>
        </w:rPr>
      </w:pPr>
    </w:p>
    <w:p w:rsidR="009D6615" w:rsidRPr="009D6615" w:rsidRDefault="009D6615" w:rsidP="009D6615">
      <w:pPr>
        <w:ind w:left="720"/>
        <w:rPr>
          <w:rFonts w:ascii="Times New Roman" w:hAnsi="Times New Roman"/>
          <w:b/>
        </w:rPr>
      </w:pPr>
      <w:r w:rsidRPr="009D6615">
        <w:rPr>
          <w:rFonts w:ascii="Times New Roman" w:hAnsi="Times New Roman"/>
          <w:b/>
        </w:rPr>
        <w:t>Join Zoom</w:t>
      </w:r>
      <w:r w:rsidRPr="009D6615">
        <w:rPr>
          <w:rFonts w:ascii="Times New Roman" w:hAnsi="Times New Roman"/>
          <w:b/>
          <w:vertAlign w:val="superscript"/>
        </w:rPr>
        <w:t>TM</w:t>
      </w:r>
      <w:r w:rsidRPr="009D6615">
        <w:rPr>
          <w:rFonts w:ascii="Times New Roman" w:hAnsi="Times New Roman"/>
          <w:b/>
        </w:rPr>
        <w:t xml:space="preserve"> Hearing by Computer or Tablet</w:t>
      </w:r>
    </w:p>
    <w:p w:rsidR="009D6615" w:rsidRPr="009D6615" w:rsidRDefault="00E46BED" w:rsidP="009D6615">
      <w:pPr>
        <w:ind w:left="720"/>
        <w:rPr>
          <w:rFonts w:ascii="Times New Roman" w:hAnsi="Times New Roman"/>
        </w:rPr>
      </w:pPr>
      <w:hyperlink r:id="rId7" w:history="1">
        <w:r w:rsidR="009D6615" w:rsidRPr="009D6615">
          <w:rPr>
            <w:rStyle w:val="Hyperlink"/>
            <w:rFonts w:ascii="Times New Roman" w:hAnsi="Times New Roman"/>
          </w:rPr>
          <w:t>https://zoom.us/j/99902486065</w:t>
        </w:r>
      </w:hyperlink>
    </w:p>
    <w:p w:rsidR="009D6615" w:rsidRPr="009D6615" w:rsidRDefault="009D6615" w:rsidP="009D6615">
      <w:pPr>
        <w:ind w:left="720"/>
        <w:rPr>
          <w:rFonts w:ascii="Times New Roman" w:hAnsi="Times New Roman"/>
        </w:rPr>
      </w:pPr>
      <w:r w:rsidRPr="009D6615">
        <w:rPr>
          <w:rFonts w:ascii="Times New Roman" w:hAnsi="Times New Roman"/>
        </w:rPr>
        <w:t>Meeting ID: 999 0248 6065</w:t>
      </w:r>
    </w:p>
    <w:p w:rsidR="009D6615" w:rsidRPr="009D6615" w:rsidRDefault="009D6615" w:rsidP="009D6615">
      <w:pPr>
        <w:ind w:left="720"/>
        <w:rPr>
          <w:rFonts w:ascii="Times New Roman" w:hAnsi="Times New Roman"/>
        </w:rPr>
      </w:pPr>
    </w:p>
    <w:p w:rsidR="009D6615" w:rsidRPr="009D6615" w:rsidRDefault="009D6615" w:rsidP="009D6615">
      <w:pPr>
        <w:ind w:left="720"/>
        <w:rPr>
          <w:rFonts w:ascii="Times New Roman" w:hAnsi="Times New Roman"/>
          <w:b/>
        </w:rPr>
      </w:pPr>
      <w:r w:rsidRPr="009D6615">
        <w:rPr>
          <w:rFonts w:ascii="Times New Roman" w:hAnsi="Times New Roman"/>
          <w:b/>
        </w:rPr>
        <w:t>Join Zoom</w:t>
      </w:r>
      <w:r w:rsidRPr="009D6615">
        <w:rPr>
          <w:rFonts w:ascii="Times New Roman" w:hAnsi="Times New Roman"/>
          <w:b/>
          <w:vertAlign w:val="superscript"/>
        </w:rPr>
        <w:t>TM</w:t>
      </w:r>
      <w:r w:rsidRPr="009D6615">
        <w:rPr>
          <w:rFonts w:ascii="Times New Roman" w:hAnsi="Times New Roman"/>
          <w:b/>
        </w:rPr>
        <w:t xml:space="preserve"> Hearing by Cellphone or Zoom</w:t>
      </w:r>
      <w:r w:rsidRPr="009D6615">
        <w:rPr>
          <w:rFonts w:ascii="Times New Roman" w:hAnsi="Times New Roman"/>
          <w:b/>
          <w:vertAlign w:val="superscript"/>
        </w:rPr>
        <w:t>TM</w:t>
      </w:r>
      <w:r w:rsidRPr="009D6615">
        <w:rPr>
          <w:rFonts w:ascii="Times New Roman" w:hAnsi="Times New Roman"/>
          <w:b/>
        </w:rPr>
        <w:t xml:space="preserve"> App</w:t>
      </w:r>
    </w:p>
    <w:p w:rsidR="009D6615" w:rsidRPr="009D6615" w:rsidRDefault="009D6615" w:rsidP="009D6615">
      <w:pPr>
        <w:ind w:left="720"/>
        <w:rPr>
          <w:rFonts w:ascii="Times New Roman" w:hAnsi="Times New Roman"/>
        </w:rPr>
      </w:pPr>
      <w:r w:rsidRPr="009D6615">
        <w:rPr>
          <w:rFonts w:ascii="Times New Roman" w:hAnsi="Times New Roman"/>
        </w:rPr>
        <w:t>(786) 635–1003</w:t>
      </w:r>
    </w:p>
    <w:p w:rsidR="009D6615" w:rsidRPr="009D6615" w:rsidRDefault="009D6615" w:rsidP="009D6615">
      <w:pPr>
        <w:ind w:left="720"/>
        <w:rPr>
          <w:rFonts w:ascii="Times New Roman" w:hAnsi="Times New Roman"/>
        </w:rPr>
      </w:pPr>
      <w:r w:rsidRPr="009D6615">
        <w:rPr>
          <w:rFonts w:ascii="Times New Roman" w:hAnsi="Times New Roman"/>
        </w:rPr>
        <w:t>Meeting ID: 999 0248 6065</w:t>
      </w:r>
    </w:p>
    <w:p w:rsidR="00790E21" w:rsidRPr="00701C74" w:rsidRDefault="00790E21" w:rsidP="00790E21">
      <w:pPr>
        <w:ind w:firstLine="720"/>
        <w:contextualSpacing/>
        <w:jc w:val="both"/>
        <w:rPr>
          <w:rFonts w:ascii="Times New Roman" w:eastAsia="Calibri" w:hAnsi="Times New Roman"/>
          <w:szCs w:val="24"/>
        </w:rPr>
      </w:pPr>
    </w:p>
    <w:p w:rsidR="00051499" w:rsidRDefault="00790E21" w:rsidP="00790E21">
      <w:pPr>
        <w:ind w:firstLine="720"/>
        <w:contextualSpacing/>
        <w:jc w:val="both"/>
        <w:rPr>
          <w:rFonts w:ascii="Times New Roman" w:eastAsia="Calibri" w:hAnsi="Times New Roman"/>
          <w:szCs w:val="24"/>
        </w:rPr>
      </w:pPr>
      <w:r w:rsidRPr="00701C74">
        <w:rPr>
          <w:rFonts w:ascii="Times New Roman" w:eastAsia="Calibri" w:hAnsi="Times New Roman"/>
          <w:szCs w:val="24"/>
        </w:rPr>
        <w:t>The Zoom</w:t>
      </w:r>
      <w:r w:rsidR="0000207E">
        <w:rPr>
          <w:rFonts w:ascii="Times New Roman" w:eastAsia="Calibri" w:hAnsi="Times New Roman"/>
          <w:szCs w:val="24"/>
          <w:vertAlign w:val="superscript"/>
        </w:rPr>
        <w:t>TM</w:t>
      </w:r>
      <w:r w:rsidRPr="00701C74">
        <w:rPr>
          <w:rFonts w:ascii="Times New Roman" w:eastAsia="Calibri" w:hAnsi="Times New Roman"/>
          <w:szCs w:val="24"/>
        </w:rPr>
        <w:t xml:space="preserve"> App is available </w:t>
      </w:r>
      <w:r w:rsidRPr="00701C74">
        <w:rPr>
          <w:rFonts w:ascii="Times New Roman" w:eastAsia="Calibri" w:hAnsi="Times New Roman"/>
          <w:b/>
          <w:szCs w:val="24"/>
          <w:u w:val="single"/>
        </w:rPr>
        <w:t>for free</w:t>
      </w:r>
      <w:r w:rsidRPr="00701C74">
        <w:rPr>
          <w:rFonts w:ascii="Times New Roman" w:eastAsia="Calibri" w:hAnsi="Times New Roman"/>
          <w:szCs w:val="24"/>
        </w:rPr>
        <w:t xml:space="preserve"> for iOS and Android devices, and it also may be accessed via desktop computer (with camera and microphone).  You </w:t>
      </w:r>
      <w:r w:rsidRPr="00701C74">
        <w:rPr>
          <w:rFonts w:ascii="Times New Roman" w:eastAsia="Calibri" w:hAnsi="Times New Roman"/>
          <w:b/>
          <w:szCs w:val="24"/>
          <w:u w:val="single"/>
        </w:rPr>
        <w:t>do not</w:t>
      </w:r>
      <w:r w:rsidRPr="00701C74">
        <w:rPr>
          <w:rFonts w:ascii="Times New Roman" w:eastAsia="Calibri" w:hAnsi="Times New Roman"/>
          <w:szCs w:val="24"/>
        </w:rPr>
        <w:t xml:space="preserve"> need an account or have to pay a fee to use this service.  Please visit the Zoom</w:t>
      </w:r>
      <w:r w:rsidR="0000207E">
        <w:rPr>
          <w:rFonts w:ascii="Times New Roman" w:eastAsia="Calibri" w:hAnsi="Times New Roman"/>
          <w:szCs w:val="24"/>
          <w:vertAlign w:val="superscript"/>
        </w:rPr>
        <w:t>TM</w:t>
      </w:r>
      <w:r w:rsidRPr="00701C74">
        <w:rPr>
          <w:rFonts w:ascii="Times New Roman" w:eastAsia="Calibri" w:hAnsi="Times New Roman"/>
          <w:szCs w:val="24"/>
        </w:rPr>
        <w:t xml:space="preserve"> Help Center at </w:t>
      </w:r>
      <w:hyperlink r:id="rId8" w:history="1">
        <w:r w:rsidRPr="00701C74">
          <w:rPr>
            <w:rFonts w:ascii="Times New Roman" w:eastAsia="Calibri" w:hAnsi="Times New Roman"/>
            <w:color w:val="0000FF"/>
            <w:szCs w:val="24"/>
            <w:u w:val="single"/>
          </w:rPr>
          <w:t>https://support.zoom.us</w:t>
        </w:r>
      </w:hyperlink>
      <w:r w:rsidRPr="00701C74">
        <w:rPr>
          <w:rFonts w:ascii="Times New Roman" w:eastAsia="Calibri" w:hAnsi="Times New Roman"/>
          <w:szCs w:val="24"/>
        </w:rPr>
        <w:t xml:space="preserve"> to familiar</w:t>
      </w:r>
      <w:r w:rsidR="00051499">
        <w:rPr>
          <w:rFonts w:ascii="Times New Roman" w:eastAsia="Calibri" w:hAnsi="Times New Roman"/>
          <w:szCs w:val="24"/>
        </w:rPr>
        <w:t>ize yourself with the service.</w:t>
      </w:r>
    </w:p>
    <w:p w:rsidR="00051499" w:rsidRDefault="00051499" w:rsidP="00790E21">
      <w:pPr>
        <w:ind w:firstLine="720"/>
        <w:contextualSpacing/>
        <w:jc w:val="both"/>
        <w:rPr>
          <w:rFonts w:ascii="Times New Roman" w:eastAsia="Calibri" w:hAnsi="Times New Roman"/>
          <w:szCs w:val="24"/>
        </w:rPr>
      </w:pPr>
    </w:p>
    <w:p w:rsidR="00EA25F8" w:rsidRPr="00701C74" w:rsidRDefault="00051499" w:rsidP="00790E21">
      <w:pPr>
        <w:ind w:firstLine="720"/>
        <w:contextualSpacing/>
        <w:jc w:val="both"/>
        <w:rPr>
          <w:rFonts w:ascii="Times New Roman" w:hAnsi="Times New Roman"/>
          <w:szCs w:val="24"/>
        </w:rPr>
      </w:pPr>
      <w:r>
        <w:rPr>
          <w:rFonts w:ascii="Times New Roman" w:eastAsia="Calibri" w:hAnsi="Times New Roman"/>
          <w:b/>
          <w:szCs w:val="24"/>
        </w:rPr>
        <w:lastRenderedPageBreak/>
        <w:t>*</w:t>
      </w:r>
      <w:r w:rsidR="0000207E" w:rsidRPr="00353F69">
        <w:rPr>
          <w:rFonts w:ascii="Times New Roman" w:eastAsia="Calibri" w:hAnsi="Times New Roman"/>
          <w:b/>
          <w:szCs w:val="24"/>
        </w:rPr>
        <w:t>If you do not have the ability to appear at the hearing virtually through a computer or device, you will need to contact the judicial assistant immediately at (813) 276-2433.</w:t>
      </w:r>
      <w:r>
        <w:rPr>
          <w:rFonts w:ascii="Times New Roman" w:eastAsia="Calibri" w:hAnsi="Times New Roman"/>
          <w:b/>
          <w:szCs w:val="24"/>
        </w:rPr>
        <w:t>*</w:t>
      </w:r>
    </w:p>
    <w:p w:rsidR="007E63ED" w:rsidRPr="00701C74" w:rsidRDefault="007E63ED" w:rsidP="007E63ED">
      <w:pPr>
        <w:rPr>
          <w:rFonts w:ascii="Times New Roman" w:hAnsi="Times New Roman"/>
          <w:szCs w:val="24"/>
        </w:rPr>
      </w:pPr>
    </w:p>
    <w:p w:rsidR="007E63ED" w:rsidRPr="00701C74" w:rsidRDefault="00051499" w:rsidP="00051499">
      <w:pPr>
        <w:jc w:val="both"/>
        <w:rPr>
          <w:rFonts w:ascii="Times New Roman" w:hAnsi="Times New Roman"/>
          <w:szCs w:val="24"/>
        </w:rPr>
      </w:pPr>
      <w:r>
        <w:rPr>
          <w:rFonts w:ascii="Times New Roman" w:hAnsi="Times New Roman"/>
          <w:b/>
          <w:szCs w:val="24"/>
        </w:rPr>
        <w:t>D</w:t>
      </w:r>
      <w:r w:rsidR="00BD1A87" w:rsidRPr="00701C74">
        <w:rPr>
          <w:rFonts w:ascii="Times New Roman" w:hAnsi="Times New Roman"/>
          <w:b/>
          <w:szCs w:val="24"/>
        </w:rPr>
        <w:t xml:space="preserve">efendant’s probation expires on </w:t>
      </w:r>
      <w:r w:rsidR="0000207E">
        <w:rPr>
          <w:rFonts w:ascii="Times New Roman" w:hAnsi="Times New Roman"/>
          <w:b/>
          <w:szCs w:val="24"/>
          <w:u w:val="single"/>
        </w:rPr>
        <w:t>__</w:t>
      </w:r>
      <w:r w:rsidR="00E817CF" w:rsidRPr="00701C74">
        <w:rPr>
          <w:rFonts w:ascii="Times New Roman" w:hAnsi="Times New Roman"/>
          <w:b/>
          <w:szCs w:val="24"/>
          <w:u w:val="single"/>
        </w:rPr>
        <w:t>/</w:t>
      </w:r>
      <w:r w:rsidR="0000207E">
        <w:rPr>
          <w:rFonts w:ascii="Times New Roman" w:hAnsi="Times New Roman"/>
          <w:b/>
          <w:szCs w:val="24"/>
          <w:u w:val="single"/>
        </w:rPr>
        <w:t>__</w:t>
      </w:r>
      <w:r w:rsidR="00E817CF" w:rsidRPr="00701C74">
        <w:rPr>
          <w:rFonts w:ascii="Times New Roman" w:hAnsi="Times New Roman"/>
          <w:b/>
          <w:szCs w:val="24"/>
          <w:u w:val="single"/>
        </w:rPr>
        <w:t>/</w:t>
      </w:r>
      <w:r w:rsidR="0000207E">
        <w:rPr>
          <w:rFonts w:ascii="Times New Roman" w:hAnsi="Times New Roman"/>
          <w:b/>
          <w:szCs w:val="24"/>
          <w:u w:val="single"/>
        </w:rPr>
        <w:t>____</w:t>
      </w:r>
      <w:r w:rsidR="0009064D">
        <w:rPr>
          <w:rFonts w:ascii="Times New Roman" w:hAnsi="Times New Roman"/>
          <w:b/>
          <w:szCs w:val="24"/>
        </w:rPr>
        <w:t xml:space="preserve">. </w:t>
      </w:r>
      <w:r w:rsidR="00BD1A87" w:rsidRPr="00701C74">
        <w:rPr>
          <w:rFonts w:ascii="Times New Roman" w:hAnsi="Times New Roman"/>
          <w:b/>
          <w:szCs w:val="24"/>
        </w:rPr>
        <w:t xml:space="preserve"> Pursuant to Section 948.06(1)(f), Florida Statutes, a notice to appear for this violation must be issued prior to </w:t>
      </w:r>
      <w:r w:rsidR="0000207E">
        <w:rPr>
          <w:rFonts w:ascii="Times New Roman" w:hAnsi="Times New Roman"/>
          <w:b/>
          <w:szCs w:val="24"/>
          <w:u w:val="single"/>
        </w:rPr>
        <w:t>__</w:t>
      </w:r>
      <w:r w:rsidR="0000207E" w:rsidRPr="00701C74">
        <w:rPr>
          <w:rFonts w:ascii="Times New Roman" w:hAnsi="Times New Roman"/>
          <w:b/>
          <w:szCs w:val="24"/>
          <w:u w:val="single"/>
        </w:rPr>
        <w:t>/</w:t>
      </w:r>
      <w:r w:rsidR="0000207E">
        <w:rPr>
          <w:rFonts w:ascii="Times New Roman" w:hAnsi="Times New Roman"/>
          <w:b/>
          <w:szCs w:val="24"/>
          <w:u w:val="single"/>
        </w:rPr>
        <w:t>__</w:t>
      </w:r>
      <w:r w:rsidR="0000207E" w:rsidRPr="00701C74">
        <w:rPr>
          <w:rFonts w:ascii="Times New Roman" w:hAnsi="Times New Roman"/>
          <w:b/>
          <w:szCs w:val="24"/>
          <w:u w:val="single"/>
        </w:rPr>
        <w:t>/</w:t>
      </w:r>
      <w:r w:rsidR="0000207E">
        <w:rPr>
          <w:rFonts w:ascii="Times New Roman" w:hAnsi="Times New Roman"/>
          <w:b/>
          <w:szCs w:val="24"/>
          <w:u w:val="single"/>
        </w:rPr>
        <w:t>____</w:t>
      </w:r>
      <w:r w:rsidR="0000207E">
        <w:rPr>
          <w:rFonts w:ascii="Times New Roman" w:hAnsi="Times New Roman"/>
          <w:b/>
          <w:szCs w:val="24"/>
        </w:rPr>
        <w:t xml:space="preserve"> </w:t>
      </w:r>
      <w:r w:rsidR="00BD1A87" w:rsidRPr="00701C74">
        <w:rPr>
          <w:rFonts w:ascii="Times New Roman" w:hAnsi="Times New Roman"/>
          <w:b/>
          <w:szCs w:val="24"/>
        </w:rPr>
        <w:t>(at least one day before probation expires) in order to toll the probationary period and to retain jurisdiction over the defendant’s case.</w:t>
      </w:r>
      <w:r>
        <w:rPr>
          <w:rFonts w:ascii="Times New Roman" w:hAnsi="Times New Roman"/>
          <w:b/>
          <w:szCs w:val="24"/>
        </w:rPr>
        <w:t xml:space="preserve">  </w:t>
      </w:r>
      <w:r w:rsidR="007E63ED" w:rsidRPr="00051499">
        <w:rPr>
          <w:rFonts w:ascii="Times New Roman" w:hAnsi="Times New Roman"/>
          <w:b/>
          <w:szCs w:val="24"/>
        </w:rPr>
        <w:t>Tolling of Probation is now in effect until the matter is resolved.</w:t>
      </w:r>
      <w:r w:rsidR="007E63ED" w:rsidRPr="00701C74">
        <w:rPr>
          <w:rFonts w:ascii="Times New Roman" w:hAnsi="Times New Roman"/>
          <w:szCs w:val="24"/>
        </w:rPr>
        <w:t xml:space="preserve"> </w:t>
      </w:r>
    </w:p>
    <w:p w:rsidR="00B054E2" w:rsidRPr="00701C74" w:rsidRDefault="00B054E2">
      <w:pPr>
        <w:widowControl/>
        <w:jc w:val="both"/>
        <w:rPr>
          <w:rFonts w:ascii="Times New Roman" w:hAnsi="Times New Roman"/>
          <w:szCs w:val="24"/>
        </w:rPr>
      </w:pPr>
    </w:p>
    <w:p w:rsidR="00B054E2" w:rsidRPr="00701C74" w:rsidRDefault="00B054E2">
      <w:pPr>
        <w:widowControl/>
        <w:jc w:val="both"/>
        <w:rPr>
          <w:rFonts w:ascii="Times New Roman" w:hAnsi="Times New Roman"/>
          <w:b/>
          <w:szCs w:val="24"/>
        </w:rPr>
      </w:pPr>
      <w:r w:rsidRPr="00701C74">
        <w:rPr>
          <w:rFonts w:ascii="Times New Roman" w:hAnsi="Times New Roman"/>
          <w:szCs w:val="24"/>
        </w:rPr>
        <w:tab/>
      </w:r>
      <w:r w:rsidRPr="00701C74">
        <w:rPr>
          <w:rFonts w:ascii="Times New Roman" w:hAnsi="Times New Roman"/>
          <w:b/>
          <w:szCs w:val="24"/>
        </w:rPr>
        <w:t>IF YOU FAIL TO APPEAR AS HEREBY COMMANDED, A WARRANT WILL BE ISSUED FOR YOUR ARREST.</w:t>
      </w:r>
    </w:p>
    <w:p w:rsidR="00B054E2" w:rsidRPr="00701C74" w:rsidRDefault="00B054E2">
      <w:pPr>
        <w:widowControl/>
        <w:jc w:val="both"/>
        <w:rPr>
          <w:rFonts w:ascii="Times New Roman" w:hAnsi="Times New Roman"/>
          <w:b/>
          <w:szCs w:val="24"/>
        </w:rPr>
      </w:pPr>
    </w:p>
    <w:p w:rsidR="00B054E2" w:rsidRDefault="00B054E2">
      <w:pPr>
        <w:widowControl/>
        <w:jc w:val="both"/>
        <w:rPr>
          <w:rFonts w:ascii="Times New Roman" w:hAnsi="Times New Roman"/>
          <w:szCs w:val="24"/>
        </w:rPr>
      </w:pPr>
      <w:r w:rsidRPr="00701C74">
        <w:rPr>
          <w:rFonts w:ascii="Times New Roman" w:hAnsi="Times New Roman"/>
          <w:szCs w:val="24"/>
        </w:rPr>
        <w:tab/>
        <w:t>(1)</w:t>
      </w:r>
      <w:r w:rsidRPr="00701C74">
        <w:rPr>
          <w:rFonts w:ascii="Times New Roman" w:hAnsi="Times New Roman"/>
          <w:szCs w:val="24"/>
        </w:rPr>
        <w:tab/>
        <w:t xml:space="preserve">You are entitled to be represented by an attorney.  If you are indigent, you should immediately contact the Office of the Public Defender.  The Public Defender can be reached at </w:t>
      </w:r>
      <w:r w:rsidR="00E817CF" w:rsidRPr="00701C74">
        <w:rPr>
          <w:rFonts w:ascii="Times New Roman" w:hAnsi="Times New Roman"/>
          <w:szCs w:val="24"/>
        </w:rPr>
        <w:t>813-272-5980</w:t>
      </w:r>
      <w:r w:rsidRPr="00701C74">
        <w:rPr>
          <w:rFonts w:ascii="Times New Roman" w:hAnsi="Times New Roman"/>
          <w:szCs w:val="24"/>
        </w:rPr>
        <w:t>.</w:t>
      </w:r>
    </w:p>
    <w:p w:rsidR="00701C74" w:rsidRDefault="00701C74">
      <w:pPr>
        <w:widowControl/>
        <w:jc w:val="both"/>
        <w:rPr>
          <w:rFonts w:ascii="Times New Roman" w:hAnsi="Times New Roman"/>
          <w:szCs w:val="24"/>
        </w:rPr>
      </w:pPr>
    </w:p>
    <w:p w:rsidR="00701C74" w:rsidRPr="004513F4" w:rsidRDefault="00701C74" w:rsidP="00701C74">
      <w:pPr>
        <w:pStyle w:val="ListParagraph"/>
        <w:widowControl/>
        <w:numPr>
          <w:ilvl w:val="0"/>
          <w:numId w:val="2"/>
        </w:numPr>
        <w:ind w:left="0" w:firstLine="720"/>
        <w:jc w:val="both"/>
      </w:pPr>
      <w:r w:rsidRPr="004513F4">
        <w:rPr>
          <w:rFonts w:eastAsia="Calibri"/>
          <w:szCs w:val="24"/>
        </w:rPr>
        <w:t xml:space="preserve">If you are a person with a disability who needs any accommodation to participate in this proceeding, you are entitled, at no cost to you, to the provision of certain assistance.  Please contact the </w:t>
      </w:r>
      <w:r w:rsidRPr="004513F4">
        <w:rPr>
          <w:rFonts w:eastAsia="Calibri"/>
          <w:color w:val="000000"/>
          <w:szCs w:val="24"/>
        </w:rPr>
        <w:t xml:space="preserve">Administrative Office of the Courts ADA Coordinator by letter, telephone, or email, at </w:t>
      </w:r>
      <w:r w:rsidRPr="004513F4">
        <w:rPr>
          <w:rFonts w:eastAsia="Calibri"/>
          <w:szCs w:val="24"/>
        </w:rPr>
        <w:t>800 E. Twiggs St., Room 604, Tampa, Florida 33602, (</w:t>
      </w:r>
      <w:r w:rsidRPr="004513F4">
        <w:rPr>
          <w:rFonts w:eastAsia="Calibri"/>
          <w:color w:val="000000"/>
          <w:szCs w:val="24"/>
        </w:rPr>
        <w:t xml:space="preserve">813) 272-7040, </w:t>
      </w:r>
      <w:hyperlink r:id="rId9" w:history="1">
        <w:r w:rsidRPr="004513F4">
          <w:rPr>
            <w:rFonts w:eastAsia="Calibri"/>
            <w:color w:val="0000FF"/>
            <w:szCs w:val="24"/>
            <w:u w:val="single"/>
          </w:rPr>
          <w:t>ada@fljud13.org</w:t>
        </w:r>
      </w:hyperlink>
      <w:r w:rsidRPr="004513F4">
        <w:rPr>
          <w:rFonts w:eastAsia="Calibri"/>
          <w:szCs w:val="24"/>
        </w:rPr>
        <w:t xml:space="preserve">, within two working days of your receipt of this notice and no later than seven working days of the date the service is needed, and complete the Request for Accommodations Form online at: </w:t>
      </w:r>
      <w:hyperlink r:id="rId10" w:history="1">
        <w:r w:rsidRPr="004513F4">
          <w:rPr>
            <w:rFonts w:eastAsia="Calibri"/>
            <w:color w:val="0000FF"/>
            <w:szCs w:val="24"/>
            <w:u w:val="single"/>
          </w:rPr>
          <w:t>http://www.fljud13.org/BusinessOperations/CourtFacilities/Forms.aspx</w:t>
        </w:r>
      </w:hyperlink>
      <w:r w:rsidRPr="004513F4">
        <w:rPr>
          <w:rFonts w:eastAsia="Calibri"/>
          <w:szCs w:val="24"/>
        </w:rPr>
        <w:t xml:space="preserve">.  If you are hearing impaired call 1 (800) 955-8771; if you are voice impaired call 1 (800) 955-8770.  </w:t>
      </w:r>
      <w:r w:rsidRPr="004513F4">
        <w:rPr>
          <w:rFonts w:eastAsia="Calibri"/>
          <w:b/>
          <w:szCs w:val="24"/>
        </w:rPr>
        <w:t>THIS IS NOT A COURT INFORMATION LINE.</w:t>
      </w:r>
    </w:p>
    <w:p w:rsidR="00701C74" w:rsidRDefault="00701C74" w:rsidP="00701C74">
      <w:pPr>
        <w:jc w:val="both"/>
      </w:pPr>
    </w:p>
    <w:p w:rsidR="00701C74" w:rsidRDefault="00701C74" w:rsidP="00701C74">
      <w:pPr>
        <w:pStyle w:val="ListParagraph"/>
        <w:widowControl/>
        <w:numPr>
          <w:ilvl w:val="0"/>
          <w:numId w:val="2"/>
        </w:numPr>
        <w:ind w:left="0" w:firstLine="720"/>
        <w:jc w:val="both"/>
      </w:pPr>
      <w:r>
        <w:t xml:space="preserve">The Affidavit of Violation setting forth the essential facts constituting the alleged violation </w:t>
      </w:r>
      <w:r w:rsidR="0009064D">
        <w:t xml:space="preserve">will be </w:t>
      </w:r>
      <w:r>
        <w:t>attached to</w:t>
      </w:r>
      <w:r w:rsidR="00051499">
        <w:t xml:space="preserve"> the conformed</w:t>
      </w:r>
      <w:r w:rsidR="0009064D">
        <w:t xml:space="preserve"> copy of the </w:t>
      </w:r>
      <w:r w:rsidR="00051499">
        <w:t>O</w:t>
      </w:r>
      <w:r>
        <w:t xml:space="preserve">rder </w:t>
      </w:r>
      <w:r w:rsidR="0009064D">
        <w:t xml:space="preserve">served on Defendant </w:t>
      </w:r>
      <w:r>
        <w:t xml:space="preserve">and </w:t>
      </w:r>
      <w:r w:rsidR="00051499">
        <w:t>will be</w:t>
      </w:r>
      <w:r w:rsidR="0009064D">
        <w:t xml:space="preserve"> </w:t>
      </w:r>
      <w:r>
        <w:t>incorporated herein by reference.</w:t>
      </w:r>
      <w:r w:rsidR="00854B9F">
        <w:t xml:space="preserve">  </w:t>
      </w:r>
      <w:r w:rsidR="00854B9F" w:rsidRPr="00051499">
        <w:rPr>
          <w:b/>
        </w:rPr>
        <w:t xml:space="preserve">The Court orders and directs Defendant’s Probation Officer to serve a copy of this </w:t>
      </w:r>
      <w:r w:rsidR="00051499" w:rsidRPr="00051499">
        <w:rPr>
          <w:b/>
        </w:rPr>
        <w:t>O</w:t>
      </w:r>
      <w:r w:rsidR="00854B9F" w:rsidRPr="00051499">
        <w:rPr>
          <w:b/>
        </w:rPr>
        <w:t xml:space="preserve">rder </w:t>
      </w:r>
      <w:r w:rsidR="00051499" w:rsidRPr="00051499">
        <w:rPr>
          <w:b/>
        </w:rPr>
        <w:t xml:space="preserve">and the Affidavit of Violation on Defendant </w:t>
      </w:r>
      <w:r w:rsidR="00854B9F" w:rsidRPr="00051499">
        <w:rPr>
          <w:b/>
        </w:rPr>
        <w:t>in the manner indicated below.</w:t>
      </w:r>
    </w:p>
    <w:p w:rsidR="00701C74" w:rsidRPr="00B53855" w:rsidRDefault="00701C74" w:rsidP="00701C74">
      <w:pPr>
        <w:rPr>
          <w:b/>
        </w:rPr>
      </w:pPr>
      <w:r>
        <w:tab/>
      </w:r>
    </w:p>
    <w:p w:rsidR="00701C74" w:rsidRDefault="00701C74" w:rsidP="00701C74">
      <w:pPr>
        <w:ind w:firstLine="720"/>
        <w:contextualSpacing/>
        <w:jc w:val="both"/>
      </w:pPr>
      <w:r w:rsidRPr="00E44F3E">
        <w:rPr>
          <w:b/>
        </w:rPr>
        <w:t>DONE AND ORDERED</w:t>
      </w:r>
      <w:r>
        <w:t>: _____________________________.</w:t>
      </w:r>
    </w:p>
    <w:p w:rsidR="00701C74" w:rsidRDefault="00701C74" w:rsidP="00701C74">
      <w:pPr>
        <w:contextualSpacing/>
      </w:pPr>
    </w:p>
    <w:p w:rsidR="00701C74" w:rsidRDefault="00701C74" w:rsidP="00701C74">
      <w:pPr>
        <w:contextualSpacing/>
      </w:pPr>
    </w:p>
    <w:p w:rsidR="00701C74" w:rsidRDefault="00701C74" w:rsidP="00701C74">
      <w:pPr>
        <w:contextualSpacing/>
      </w:pPr>
    </w:p>
    <w:p w:rsidR="00701C74" w:rsidRDefault="00701C74" w:rsidP="00701C74">
      <w:pPr>
        <w:ind w:left="5040"/>
        <w:contextualSpacing/>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701C74" w:rsidRDefault="00701C74" w:rsidP="00701C74">
      <w:pPr>
        <w:ind w:left="5040"/>
        <w:contextualSpacing/>
      </w:pPr>
      <w:r>
        <w:t>ELIZABETH G. RICE</w:t>
      </w:r>
    </w:p>
    <w:p w:rsidR="00701C74" w:rsidRDefault="00701C74" w:rsidP="00701C74">
      <w:pPr>
        <w:ind w:left="5040"/>
        <w:contextualSpacing/>
      </w:pPr>
      <w:r>
        <w:t>Circuit Court Judge</w:t>
      </w:r>
    </w:p>
    <w:p w:rsidR="00701C74" w:rsidRDefault="00701C74" w:rsidP="00701C74">
      <w:pPr>
        <w:contextualSpacing/>
      </w:pPr>
    </w:p>
    <w:p w:rsidR="0009064D" w:rsidRPr="00CA589F" w:rsidRDefault="0009064D" w:rsidP="0009064D">
      <w:pPr>
        <w:rPr>
          <w:i/>
        </w:rPr>
      </w:pPr>
      <w:r w:rsidRPr="00CA589F">
        <w:rPr>
          <w:i/>
        </w:rPr>
        <w:t xml:space="preserve">Electronically conformed copies furnished via JAWS </w:t>
      </w:r>
    </w:p>
    <w:p w:rsidR="0009064D" w:rsidRPr="00CA589F" w:rsidRDefault="0009064D" w:rsidP="0009064D">
      <w:pPr>
        <w:rPr>
          <w:i/>
        </w:rPr>
      </w:pPr>
      <w:r w:rsidRPr="00CA589F">
        <w:rPr>
          <w:i/>
        </w:rPr>
        <w:t xml:space="preserve">to all parties/counsel properly associated to the case </w:t>
      </w:r>
    </w:p>
    <w:p w:rsidR="0009064D" w:rsidRPr="00CA589F" w:rsidRDefault="0009064D" w:rsidP="0009064D">
      <w:pPr>
        <w:rPr>
          <w:i/>
        </w:rPr>
      </w:pPr>
      <w:r w:rsidRPr="00CA589F">
        <w:rPr>
          <w:i/>
        </w:rPr>
        <w:t xml:space="preserve">or added in JAWS to receive event notifications as of </w:t>
      </w:r>
    </w:p>
    <w:p w:rsidR="0009064D" w:rsidRDefault="0009064D" w:rsidP="0009064D">
      <w:r w:rsidRPr="00CA589F">
        <w:rPr>
          <w:i/>
        </w:rPr>
        <w:t>the date of this order.</w:t>
      </w:r>
    </w:p>
    <w:p w:rsidR="0009064D" w:rsidRDefault="0009064D" w:rsidP="0009064D"/>
    <w:p w:rsidR="0009064D" w:rsidRPr="00854B9F" w:rsidRDefault="0009064D" w:rsidP="00854B9F">
      <w:pPr>
        <w:contextualSpacing/>
        <w:jc w:val="center"/>
        <w:rPr>
          <w:b/>
        </w:rPr>
      </w:pPr>
      <w:r w:rsidRPr="0009064D">
        <w:rPr>
          <w:b/>
        </w:rPr>
        <w:t>{Additional language continued on next page}</w:t>
      </w:r>
    </w:p>
    <w:p w:rsidR="00701C74" w:rsidRPr="004A1337" w:rsidRDefault="00051499" w:rsidP="00701C74">
      <w:pPr>
        <w:contextualSpacing/>
        <w:jc w:val="center"/>
        <w:rPr>
          <w:b/>
          <w:u w:val="single"/>
        </w:rPr>
      </w:pPr>
      <w:r>
        <w:rPr>
          <w:b/>
          <w:u w:val="single"/>
        </w:rPr>
        <w:lastRenderedPageBreak/>
        <w:t xml:space="preserve">DEPARTMENT OF CORRECTIONS </w:t>
      </w:r>
      <w:r w:rsidR="00701C74" w:rsidRPr="004A1337">
        <w:rPr>
          <w:b/>
          <w:u w:val="single"/>
        </w:rPr>
        <w:t>CERTIFICATE OF SERVICE</w:t>
      </w:r>
    </w:p>
    <w:p w:rsidR="00701C74" w:rsidRDefault="00701C74" w:rsidP="00701C74">
      <w:pPr>
        <w:ind w:firstLine="720"/>
        <w:contextualSpacing/>
        <w:jc w:val="both"/>
      </w:pPr>
    </w:p>
    <w:p w:rsidR="00701C74" w:rsidRDefault="00670AFC" w:rsidP="00701C74">
      <w:pPr>
        <w:ind w:firstLine="720"/>
        <w:contextualSpacing/>
        <w:jc w:val="both"/>
      </w:pPr>
      <w:r w:rsidRPr="00670AFC">
        <w:rPr>
          <w:b/>
        </w:rPr>
        <w:t>I HEREBY CERTIFY</w:t>
      </w:r>
      <w:r w:rsidR="00701C74">
        <w:t xml:space="preserve"> a true and correct copy of the forgoing </w:t>
      </w:r>
      <w:r w:rsidR="0009064D">
        <w:t>order and</w:t>
      </w:r>
      <w:r>
        <w:t xml:space="preserve"> the</w:t>
      </w:r>
      <w:r w:rsidR="0009064D">
        <w:t xml:space="preserve"> affidavit of violation was served on </w:t>
      </w:r>
      <w:r>
        <w:t>the above-</w:t>
      </w:r>
      <w:r w:rsidR="00701C74">
        <w:t xml:space="preserve">named </w:t>
      </w:r>
      <w:r>
        <w:t>D</w:t>
      </w:r>
      <w:r w:rsidR="00701C74">
        <w:t>efendant</w:t>
      </w:r>
      <w:r w:rsidR="0009064D">
        <w:t xml:space="preserve"> </w:t>
      </w:r>
      <w:r>
        <w:t xml:space="preserve">by [  ] hand-delivery or [  ] </w:t>
      </w:r>
      <w:r>
        <w:rPr>
          <w:u w:val="single"/>
        </w:rPr>
        <w:tab/>
      </w:r>
      <w:r>
        <w:rPr>
          <w:u w:val="single"/>
        </w:rPr>
        <w:tab/>
      </w:r>
      <w:r>
        <w:rPr>
          <w:u w:val="single"/>
        </w:rPr>
        <w:tab/>
      </w:r>
      <w:r>
        <w:rPr>
          <w:u w:val="single"/>
        </w:rPr>
        <w:tab/>
      </w:r>
      <w:r>
        <w:rPr>
          <w:u w:val="single"/>
        </w:rPr>
        <w:tab/>
      </w:r>
      <w:r>
        <w:t xml:space="preserve"> (insert manner of service) </w:t>
      </w:r>
      <w:r w:rsidR="0009064D">
        <w:t>on the date indicated below</w:t>
      </w:r>
      <w:r w:rsidR="00701C74">
        <w:t>.</w:t>
      </w:r>
    </w:p>
    <w:p w:rsidR="00701C74" w:rsidRDefault="00701C74" w:rsidP="00701C74">
      <w:pPr>
        <w:contextualSpacing/>
      </w:pPr>
    </w:p>
    <w:p w:rsidR="00701C74" w:rsidRDefault="00701C74" w:rsidP="00701C74">
      <w:pPr>
        <w:contextualSpacing/>
      </w:pPr>
    </w:p>
    <w:p w:rsidR="00701C74" w:rsidRDefault="00701C74" w:rsidP="00701C74">
      <w:pPr>
        <w:contextualSpacing/>
      </w:pPr>
    </w:p>
    <w:p w:rsidR="00701C74" w:rsidRPr="00B53855" w:rsidRDefault="00701C74" w:rsidP="00701C74">
      <w:pPr>
        <w:contextualSpacing/>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01C74" w:rsidRPr="00670AFC" w:rsidRDefault="0009064D" w:rsidP="00701C74">
      <w:pPr>
        <w:contextualSpacing/>
      </w:pPr>
      <w:r>
        <w:t>Defendant’s S</w:t>
      </w:r>
      <w:r w:rsidR="00701C74">
        <w:t>igna</w:t>
      </w:r>
      <w:r>
        <w:t>ture/Date</w:t>
      </w:r>
      <w:r w:rsidR="00670AFC">
        <w:t xml:space="preserve">: </w:t>
      </w:r>
      <w:r w:rsidR="00670AFC">
        <w:rPr>
          <w:u w:val="single"/>
        </w:rPr>
        <w:tab/>
      </w:r>
      <w:r w:rsidR="00670AFC">
        <w:rPr>
          <w:u w:val="single"/>
        </w:rPr>
        <w:tab/>
      </w:r>
      <w:r w:rsidR="00670AFC">
        <w:rPr>
          <w:u w:val="single"/>
        </w:rPr>
        <w:tab/>
      </w:r>
      <w:r>
        <w:tab/>
        <w:t>Witness-Officer’s S</w:t>
      </w:r>
      <w:r w:rsidR="00701C74">
        <w:t>ignature/Date</w:t>
      </w:r>
      <w:r w:rsidR="00670AFC">
        <w:t xml:space="preserve">: </w:t>
      </w:r>
      <w:r w:rsidR="00670AFC">
        <w:rPr>
          <w:u w:val="single"/>
        </w:rPr>
        <w:tab/>
      </w:r>
      <w:r w:rsidR="00670AFC">
        <w:rPr>
          <w:u w:val="single"/>
        </w:rPr>
        <w:tab/>
      </w:r>
    </w:p>
    <w:p w:rsidR="00701C74" w:rsidRDefault="00701C74" w:rsidP="00701C74">
      <w:pPr>
        <w:contextualSpacing/>
      </w:pPr>
    </w:p>
    <w:p w:rsidR="0009064D" w:rsidRPr="0009064D" w:rsidRDefault="0009064D" w:rsidP="00701C74">
      <w:pPr>
        <w:contextualSpacing/>
        <w:rPr>
          <w:u w:val="single"/>
        </w:rPr>
      </w:pPr>
      <w:r>
        <w:t xml:space="preserve">Print Name: </w:t>
      </w:r>
      <w:r>
        <w:rPr>
          <w:u w:val="single"/>
        </w:rPr>
        <w:tab/>
      </w:r>
      <w:r>
        <w:rPr>
          <w:u w:val="single"/>
        </w:rPr>
        <w:tab/>
      </w:r>
      <w:r>
        <w:rPr>
          <w:u w:val="single"/>
        </w:rPr>
        <w:tab/>
      </w:r>
      <w:r>
        <w:rPr>
          <w:u w:val="single"/>
        </w:rPr>
        <w:tab/>
      </w:r>
      <w:r>
        <w:rPr>
          <w:u w:val="single"/>
        </w:rPr>
        <w:tab/>
      </w:r>
      <w:r>
        <w:tab/>
        <w:t xml:space="preserve">Print Name: </w:t>
      </w:r>
      <w:r>
        <w:rPr>
          <w:u w:val="single"/>
        </w:rPr>
        <w:tab/>
      </w:r>
      <w:r>
        <w:rPr>
          <w:u w:val="single"/>
        </w:rPr>
        <w:tab/>
      </w:r>
      <w:r>
        <w:rPr>
          <w:u w:val="single"/>
        </w:rPr>
        <w:tab/>
      </w:r>
      <w:r>
        <w:rPr>
          <w:u w:val="single"/>
        </w:rPr>
        <w:tab/>
      </w:r>
      <w:r>
        <w:rPr>
          <w:u w:val="single"/>
        </w:rPr>
        <w:tab/>
      </w:r>
    </w:p>
    <w:p w:rsidR="00B054E2" w:rsidRPr="00790E21" w:rsidRDefault="00B054E2" w:rsidP="002E0C7A">
      <w:pPr>
        <w:widowControl/>
        <w:jc w:val="both"/>
        <w:rPr>
          <w:rFonts w:ascii="Times New Roman" w:hAnsi="Times New Roman"/>
          <w:szCs w:val="24"/>
        </w:rPr>
      </w:pPr>
    </w:p>
    <w:sectPr w:rsidR="00B054E2" w:rsidRPr="00790E21" w:rsidSect="00701C7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21" w:rsidRDefault="00790E21" w:rsidP="00790E21">
      <w:r>
        <w:separator/>
      </w:r>
    </w:p>
  </w:endnote>
  <w:endnote w:type="continuationSeparator" w:id="0">
    <w:p w:rsidR="00790E21" w:rsidRDefault="00790E21" w:rsidP="0079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hancer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ED" w:rsidRDefault="00E4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24998"/>
      <w:docPartObj>
        <w:docPartGallery w:val="Page Numbers (Bottom of Page)"/>
        <w:docPartUnique/>
      </w:docPartObj>
    </w:sdtPr>
    <w:sdtEndPr/>
    <w:sdtContent>
      <w:sdt>
        <w:sdtPr>
          <w:id w:val="1728636285"/>
          <w:docPartObj>
            <w:docPartGallery w:val="Page Numbers (Top of Page)"/>
            <w:docPartUnique/>
          </w:docPartObj>
        </w:sdtPr>
        <w:sdtEndPr/>
        <w:sdtContent>
          <w:p w:rsidR="00790E21" w:rsidRDefault="00790E21" w:rsidP="000906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46BE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46BED">
              <w:rPr>
                <w:b/>
                <w:bCs/>
                <w:noProof/>
              </w:rPr>
              <w:t>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ED" w:rsidRDefault="00E4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21" w:rsidRDefault="00790E21" w:rsidP="00790E21">
      <w:r>
        <w:separator/>
      </w:r>
    </w:p>
  </w:footnote>
  <w:footnote w:type="continuationSeparator" w:id="0">
    <w:p w:rsidR="00790E21" w:rsidRDefault="00790E21" w:rsidP="0079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ED" w:rsidRDefault="00E4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ED" w:rsidRDefault="00E4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ED" w:rsidRDefault="00E4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631A4"/>
    <w:multiLevelType w:val="hybridMultilevel"/>
    <w:tmpl w:val="D86C2D90"/>
    <w:lvl w:ilvl="0" w:tplc="5634596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807EC266">
      <w:start w:val="1"/>
      <w:numFmt w:val="decimal"/>
      <w:lvlText w:val="(%3)"/>
      <w:lvlJc w:val="right"/>
      <w:pPr>
        <w:ind w:left="1440" w:hanging="180"/>
      </w:pPr>
      <w:rPr>
        <w:rFonts w:ascii="Times New Roman" w:eastAsiaTheme="minorHAnsi" w:hAnsi="Times New Roman" w:cstheme="minorBidi"/>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78053A75"/>
    <w:multiLevelType w:val="hybridMultilevel"/>
    <w:tmpl w:val="DC02D9FC"/>
    <w:lvl w:ilvl="0" w:tplc="37400108">
      <w:start w:val="2"/>
      <w:numFmt w:val="decimal"/>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2B"/>
    <w:rsid w:val="0000207E"/>
    <w:rsid w:val="00051499"/>
    <w:rsid w:val="0009064D"/>
    <w:rsid w:val="000D7BE3"/>
    <w:rsid w:val="00150EAC"/>
    <w:rsid w:val="00272726"/>
    <w:rsid w:val="00283420"/>
    <w:rsid w:val="00294F41"/>
    <w:rsid w:val="002C3EEF"/>
    <w:rsid w:val="002E0C7A"/>
    <w:rsid w:val="002E17FA"/>
    <w:rsid w:val="002F7362"/>
    <w:rsid w:val="0043562B"/>
    <w:rsid w:val="004957D3"/>
    <w:rsid w:val="004B58F7"/>
    <w:rsid w:val="0053676F"/>
    <w:rsid w:val="005A7F7E"/>
    <w:rsid w:val="006128DE"/>
    <w:rsid w:val="0066352D"/>
    <w:rsid w:val="00670AFC"/>
    <w:rsid w:val="006C7FE4"/>
    <w:rsid w:val="00701C74"/>
    <w:rsid w:val="007100EE"/>
    <w:rsid w:val="0074628C"/>
    <w:rsid w:val="00790E21"/>
    <w:rsid w:val="007E63ED"/>
    <w:rsid w:val="00815068"/>
    <w:rsid w:val="00854B9F"/>
    <w:rsid w:val="008E1A93"/>
    <w:rsid w:val="009C4E67"/>
    <w:rsid w:val="009D6615"/>
    <w:rsid w:val="00A15C70"/>
    <w:rsid w:val="00A26F67"/>
    <w:rsid w:val="00A322EF"/>
    <w:rsid w:val="00B0251E"/>
    <w:rsid w:val="00B054E2"/>
    <w:rsid w:val="00BD1A87"/>
    <w:rsid w:val="00BE1654"/>
    <w:rsid w:val="00C746BB"/>
    <w:rsid w:val="00D70D82"/>
    <w:rsid w:val="00D84CF6"/>
    <w:rsid w:val="00D95E90"/>
    <w:rsid w:val="00DF7A28"/>
    <w:rsid w:val="00E46BED"/>
    <w:rsid w:val="00E817CF"/>
    <w:rsid w:val="00EA25F8"/>
    <w:rsid w:val="00F00D2C"/>
    <w:rsid w:val="00F17847"/>
    <w:rsid w:val="00F41111"/>
    <w:rsid w:val="00F7105E"/>
    <w:rsid w:val="00F72C40"/>
    <w:rsid w:val="00FD1E5B"/>
    <w:rsid w:val="00FE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8C"/>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4628C"/>
    <w:rPr>
      <w:rFonts w:ascii="Chancery" w:hAnsi="Chancery"/>
    </w:rPr>
  </w:style>
  <w:style w:type="character" w:styleId="PlaceholderText">
    <w:name w:val="Placeholder Text"/>
    <w:basedOn w:val="DefaultParagraphFont"/>
    <w:uiPriority w:val="99"/>
    <w:semiHidden/>
    <w:rsid w:val="002F7362"/>
    <w:rPr>
      <w:color w:val="808080"/>
    </w:rPr>
  </w:style>
  <w:style w:type="character" w:styleId="Hyperlink">
    <w:name w:val="Hyperlink"/>
    <w:basedOn w:val="DefaultParagraphFont"/>
    <w:uiPriority w:val="99"/>
    <w:unhideWhenUsed/>
    <w:rsid w:val="00790E21"/>
    <w:rPr>
      <w:color w:val="0000FF" w:themeColor="hyperlink"/>
      <w:u w:val="single"/>
    </w:rPr>
  </w:style>
  <w:style w:type="paragraph" w:styleId="Header">
    <w:name w:val="header"/>
    <w:basedOn w:val="Normal"/>
    <w:link w:val="HeaderChar"/>
    <w:unhideWhenUsed/>
    <w:rsid w:val="00790E21"/>
    <w:pPr>
      <w:tabs>
        <w:tab w:val="center" w:pos="4680"/>
        <w:tab w:val="right" w:pos="9360"/>
      </w:tabs>
    </w:pPr>
  </w:style>
  <w:style w:type="character" w:customStyle="1" w:styleId="HeaderChar">
    <w:name w:val="Header Char"/>
    <w:basedOn w:val="DefaultParagraphFont"/>
    <w:link w:val="Header"/>
    <w:rsid w:val="00790E21"/>
    <w:rPr>
      <w:rFonts w:ascii="CG Times" w:hAnsi="CG Times"/>
      <w:sz w:val="24"/>
    </w:rPr>
  </w:style>
  <w:style w:type="paragraph" w:styleId="Footer">
    <w:name w:val="footer"/>
    <w:basedOn w:val="Normal"/>
    <w:link w:val="FooterChar"/>
    <w:uiPriority w:val="99"/>
    <w:unhideWhenUsed/>
    <w:rsid w:val="00790E21"/>
    <w:pPr>
      <w:tabs>
        <w:tab w:val="center" w:pos="4680"/>
        <w:tab w:val="right" w:pos="9360"/>
      </w:tabs>
    </w:pPr>
  </w:style>
  <w:style w:type="character" w:customStyle="1" w:styleId="FooterChar">
    <w:name w:val="Footer Char"/>
    <w:basedOn w:val="DefaultParagraphFont"/>
    <w:link w:val="Footer"/>
    <w:uiPriority w:val="99"/>
    <w:rsid w:val="00790E21"/>
    <w:rPr>
      <w:rFonts w:ascii="CG Times" w:hAnsi="CG Times"/>
      <w:sz w:val="24"/>
    </w:rPr>
  </w:style>
  <w:style w:type="paragraph" w:styleId="ListParagraph">
    <w:name w:val="List Paragraph"/>
    <w:basedOn w:val="Normal"/>
    <w:uiPriority w:val="34"/>
    <w:qFormat/>
    <w:rsid w:val="00701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6930">
      <w:bodyDiv w:val="1"/>
      <w:marLeft w:val="0"/>
      <w:marRight w:val="0"/>
      <w:marTop w:val="0"/>
      <w:marBottom w:val="0"/>
      <w:divBdr>
        <w:top w:val="none" w:sz="0" w:space="0" w:color="auto"/>
        <w:left w:val="none" w:sz="0" w:space="0" w:color="auto"/>
        <w:bottom w:val="none" w:sz="0" w:space="0" w:color="auto"/>
        <w:right w:val="none" w:sz="0" w:space="0" w:color="auto"/>
      </w:divBdr>
    </w:div>
    <w:div w:id="18113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9990248606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ljud13.org/BusinessOperations/CourtFacilities/Forms.aspx" TargetMode="External"/><Relationship Id="rId4" Type="http://schemas.openxmlformats.org/officeDocument/2006/relationships/webSettings" Target="webSettings.xml"/><Relationship Id="rId9" Type="http://schemas.openxmlformats.org/officeDocument/2006/relationships/hyperlink" Target="mailto:ada@fljud13.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3665</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2020-08-13T14:23:00Z</dcterms:created>
  <dcterms:modified xsi:type="dcterms:W3CDTF">2020-08-13T14:24:00Z</dcterms:modified>
</cp:coreProperties>
</file>