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14A5B" w14:textId="77777777" w:rsidR="00E25A95" w:rsidRPr="00BD6169" w:rsidRDefault="00E25A95" w:rsidP="00E25A95">
      <w:pPr>
        <w:pStyle w:val="NoSpacing"/>
        <w:jc w:val="center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IN THE COUNTY COURT OF THE THIRTEENTH JUDICIAL CIRCUIT</w:t>
      </w:r>
    </w:p>
    <w:p w14:paraId="367E3D08" w14:textId="77777777" w:rsidR="00E25A95" w:rsidRPr="00BD6169" w:rsidRDefault="00E25A95" w:rsidP="00E25A95">
      <w:pPr>
        <w:pStyle w:val="NoSpacing"/>
        <w:jc w:val="center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IN AND FOR HILLSBOROUGH COUNTY, FLORIDA</w:t>
      </w:r>
    </w:p>
    <w:p w14:paraId="23F829AF" w14:textId="77777777" w:rsidR="00E25A95" w:rsidRPr="00BD6169" w:rsidRDefault="00E25A95" w:rsidP="00E25A95">
      <w:pPr>
        <w:pStyle w:val="NoSpacing"/>
        <w:jc w:val="center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CIVIL DIVISION</w:t>
      </w:r>
    </w:p>
    <w:p w14:paraId="0263E6E2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</w:p>
    <w:p w14:paraId="4D9D2A71" w14:textId="181A5145" w:rsidR="00E25A95" w:rsidRPr="00BD6169" w:rsidRDefault="00A25005" w:rsidP="00E25A95">
      <w:pPr>
        <w:pStyle w:val="NoSpacing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0" w:name="Text28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0"/>
      <w:r w:rsidRPr="00BD6169">
        <w:rPr>
          <w:rFonts w:ascii="Bookman Old Style" w:hAnsi="Bookman Old Style" w:cs="Times New Roman"/>
        </w:rPr>
        <w:t>,</w:t>
      </w:r>
      <w:r w:rsidR="00E25A95" w:rsidRPr="00BD6169">
        <w:rPr>
          <w:rFonts w:ascii="Bookman Old Style" w:hAnsi="Bookman Old Style" w:cs="Times New Roman"/>
        </w:rPr>
        <w:tab/>
      </w:r>
      <w:r w:rsidR="00E25A95" w:rsidRPr="00BD6169">
        <w:rPr>
          <w:rFonts w:ascii="Bookman Old Style" w:hAnsi="Bookman Old Style" w:cs="Times New Roman"/>
        </w:rPr>
        <w:tab/>
      </w:r>
      <w:r w:rsidR="00E25A95" w:rsidRPr="00BD6169">
        <w:rPr>
          <w:rFonts w:ascii="Bookman Old Style" w:hAnsi="Bookman Old Style" w:cs="Times New Roman"/>
        </w:rPr>
        <w:tab/>
      </w:r>
      <w:r w:rsidR="00E25A95" w:rsidRPr="00BD6169">
        <w:rPr>
          <w:rFonts w:ascii="Bookman Old Style" w:hAnsi="Bookman Old Style" w:cs="Times New Roman"/>
        </w:rPr>
        <w:tab/>
      </w:r>
      <w:r w:rsidR="00E25A95" w:rsidRPr="00BD6169">
        <w:rPr>
          <w:rFonts w:ascii="Bookman Old Style" w:hAnsi="Bookman Old Style" w:cs="Times New Roman"/>
        </w:rPr>
        <w:tab/>
      </w:r>
      <w:r w:rsidR="00E25A95" w:rsidRPr="00BD6169">
        <w:rPr>
          <w:rFonts w:ascii="Bookman Old Style" w:hAnsi="Bookman Old Style" w:cs="Times New Roman"/>
        </w:rPr>
        <w:tab/>
      </w:r>
      <w:r w:rsidR="00E25A95"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</w:p>
    <w:p w14:paraId="21720FB1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ab/>
      </w:r>
    </w:p>
    <w:p w14:paraId="2FD0AD3A" w14:textId="45005DF8" w:rsidR="00E25A95" w:rsidRPr="00BD6169" w:rsidRDefault="00E25A95" w:rsidP="00E25A95">
      <w:pPr>
        <w:pStyle w:val="NoSpacing"/>
        <w:ind w:firstLine="720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Plaintiff(s),</w:t>
      </w:r>
      <w:r w:rsidR="00BD6169">
        <w:rPr>
          <w:rFonts w:ascii="Bookman Old Style" w:hAnsi="Bookman Old Style" w:cs="Times New Roman"/>
        </w:rPr>
        <w:tab/>
      </w:r>
      <w:r w:rsidR="00BD6169">
        <w:rPr>
          <w:rFonts w:ascii="Bookman Old Style" w:hAnsi="Bookman Old Style" w:cs="Times New Roman"/>
        </w:rPr>
        <w:tab/>
      </w:r>
      <w:r w:rsidR="00BD6169">
        <w:rPr>
          <w:rFonts w:ascii="Bookman Old Style" w:hAnsi="Bookman Old Style" w:cs="Times New Roman"/>
        </w:rPr>
        <w:tab/>
      </w:r>
      <w:r w:rsidR="00BD6169">
        <w:rPr>
          <w:rFonts w:ascii="Bookman Old Style" w:hAnsi="Bookman Old Style" w:cs="Times New Roman"/>
        </w:rPr>
        <w:tab/>
      </w:r>
      <w:r w:rsidR="00BD6169">
        <w:rPr>
          <w:rFonts w:ascii="Bookman Old Style" w:hAnsi="Bookman Old Style" w:cs="Times New Roman"/>
        </w:rPr>
        <w:tab/>
      </w:r>
      <w:r w:rsidR="00BD6169">
        <w:rPr>
          <w:rFonts w:ascii="Bookman Old Style" w:hAnsi="Bookman Old Style" w:cs="Times New Roman"/>
        </w:rPr>
        <w:tab/>
      </w:r>
      <w:r w:rsidR="00BD6169" w:rsidRPr="00BD6169">
        <w:rPr>
          <w:rFonts w:ascii="Bookman Old Style" w:hAnsi="Bookman Old Style" w:cs="Times New Roman"/>
        </w:rPr>
        <w:t xml:space="preserve">CASE NO: </w:t>
      </w:r>
      <w:r w:rsidR="00BD6169" w:rsidRPr="00BD6169">
        <w:rPr>
          <w:rFonts w:ascii="Bookman Old Style" w:hAnsi="Bookman Old Style" w:cs="Times New Roman"/>
        </w:rPr>
        <w:tab/>
      </w:r>
      <w:r w:rsidR="00BD6169" w:rsidRPr="00BD6169">
        <w:rPr>
          <w:rFonts w:ascii="Bookman Old Style" w:hAnsi="Bookman Old Style" w:cs="Times New Roman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BD6169" w:rsidRPr="00BD6169">
        <w:rPr>
          <w:rFonts w:ascii="Bookman Old Style" w:hAnsi="Bookman Old Style" w:cs="Times New Roman"/>
        </w:rPr>
        <w:instrText xml:space="preserve"> FORMTEXT </w:instrText>
      </w:r>
      <w:r w:rsidR="00BD6169" w:rsidRPr="00BD6169">
        <w:rPr>
          <w:rFonts w:ascii="Bookman Old Style" w:hAnsi="Bookman Old Style" w:cs="Times New Roman"/>
        </w:rPr>
      </w:r>
      <w:r w:rsidR="00BD6169" w:rsidRPr="00BD6169">
        <w:rPr>
          <w:rFonts w:ascii="Bookman Old Style" w:hAnsi="Bookman Old Style" w:cs="Times New Roman"/>
        </w:rPr>
        <w:fldChar w:fldCharType="separate"/>
      </w:r>
      <w:r w:rsidR="00BD6169" w:rsidRPr="00BD6169">
        <w:rPr>
          <w:rFonts w:ascii="Bookman Old Style" w:hAnsi="Bookman Old Style" w:cs="Times New Roman"/>
          <w:noProof/>
        </w:rPr>
        <w:t> </w:t>
      </w:r>
      <w:r w:rsidR="00BD6169" w:rsidRPr="00BD6169">
        <w:rPr>
          <w:rFonts w:ascii="Bookman Old Style" w:hAnsi="Bookman Old Style" w:cs="Times New Roman"/>
          <w:noProof/>
        </w:rPr>
        <w:t> </w:t>
      </w:r>
      <w:r w:rsidR="00BD6169" w:rsidRPr="00BD6169">
        <w:rPr>
          <w:rFonts w:ascii="Bookman Old Style" w:hAnsi="Bookman Old Style" w:cs="Times New Roman"/>
          <w:noProof/>
        </w:rPr>
        <w:t> </w:t>
      </w:r>
      <w:r w:rsidR="00BD6169" w:rsidRPr="00BD6169">
        <w:rPr>
          <w:rFonts w:ascii="Bookman Old Style" w:hAnsi="Bookman Old Style" w:cs="Times New Roman"/>
          <w:noProof/>
        </w:rPr>
        <w:t> </w:t>
      </w:r>
      <w:r w:rsidR="00BD6169" w:rsidRPr="00BD6169">
        <w:rPr>
          <w:rFonts w:ascii="Bookman Old Style" w:hAnsi="Bookman Old Style" w:cs="Times New Roman"/>
          <w:noProof/>
        </w:rPr>
        <w:t> </w:t>
      </w:r>
      <w:r w:rsidR="00BD6169" w:rsidRPr="00BD6169">
        <w:rPr>
          <w:rFonts w:ascii="Bookman Old Style" w:hAnsi="Bookman Old Style" w:cs="Times New Roman"/>
        </w:rPr>
        <w:fldChar w:fldCharType="end"/>
      </w:r>
      <w:bookmarkEnd w:id="1"/>
    </w:p>
    <w:p w14:paraId="73925F30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</w:p>
    <w:p w14:paraId="515A9B77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v.</w:t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</w:r>
      <w:r w:rsidRPr="00BD6169">
        <w:rPr>
          <w:rFonts w:ascii="Bookman Old Style" w:hAnsi="Bookman Old Style" w:cs="Times New Roman"/>
        </w:rPr>
        <w:tab/>
        <w:t>DIVISION:</w:t>
      </w:r>
      <w:r w:rsidRPr="00BD6169">
        <w:rPr>
          <w:rFonts w:ascii="Bookman Old Style" w:hAnsi="Bookman Old Style" w:cs="Times New Roman"/>
        </w:rPr>
        <w:tab/>
        <w:t>I</w:t>
      </w:r>
    </w:p>
    <w:p w14:paraId="1C0AF4C8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</w:p>
    <w:p w14:paraId="775C0890" w14:textId="0FF0E850" w:rsidR="00E25A95" w:rsidRPr="00BD6169" w:rsidRDefault="00A25005" w:rsidP="00E25A95">
      <w:pPr>
        <w:pStyle w:val="NoSpacing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2"/>
      <w:r w:rsidRPr="00BD6169">
        <w:rPr>
          <w:rFonts w:ascii="Bookman Old Style" w:hAnsi="Bookman Old Style" w:cs="Times New Roman"/>
        </w:rPr>
        <w:t>,</w:t>
      </w:r>
    </w:p>
    <w:p w14:paraId="161D46FF" w14:textId="77777777" w:rsidR="00A25005" w:rsidRPr="00BD6169" w:rsidRDefault="00A25005" w:rsidP="00E25A95">
      <w:pPr>
        <w:pStyle w:val="NoSpacing"/>
        <w:rPr>
          <w:rFonts w:ascii="Bookman Old Style" w:hAnsi="Bookman Old Style" w:cs="Times New Roman"/>
        </w:rPr>
      </w:pPr>
    </w:p>
    <w:p w14:paraId="20C168E3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ab/>
        <w:t>Defendant(s).</w:t>
      </w:r>
    </w:p>
    <w:p w14:paraId="36E18796" w14:textId="77777777" w:rsidR="00E25A95" w:rsidRPr="00BD6169" w:rsidRDefault="00E25A95" w:rsidP="00E25A95">
      <w:pPr>
        <w:pStyle w:val="NoSpacing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_____________________________________/</w:t>
      </w:r>
    </w:p>
    <w:p w14:paraId="5DA61C5A" w14:textId="77777777" w:rsidR="009C0ED4" w:rsidRPr="00BD6169" w:rsidRDefault="009C0ED4" w:rsidP="009C0ED4">
      <w:pPr>
        <w:spacing w:line="240" w:lineRule="auto"/>
        <w:rPr>
          <w:rFonts w:ascii="Bookman Old Style" w:hAnsi="Bookman Old Style" w:cs="Times New Roman"/>
        </w:rPr>
      </w:pPr>
    </w:p>
    <w:p w14:paraId="05FDDC1B" w14:textId="5F739FE1" w:rsidR="009C0ED4" w:rsidRPr="00BD6169" w:rsidRDefault="004F4078" w:rsidP="009C0ED4">
      <w:pPr>
        <w:spacing w:after="0" w:line="240" w:lineRule="auto"/>
        <w:jc w:val="center"/>
        <w:rPr>
          <w:rFonts w:ascii="Bookman Old Style" w:hAnsi="Bookman Old Style" w:cs="Times New Roman"/>
          <w:b/>
          <w:bCs/>
        </w:rPr>
      </w:pPr>
      <w:r w:rsidRPr="00BD6169">
        <w:rPr>
          <w:rFonts w:ascii="Bookman Old Style" w:hAnsi="Bookman Old Style" w:cs="Times New Roman"/>
          <w:b/>
          <w:bCs/>
        </w:rPr>
        <w:t xml:space="preserve">JOINT </w:t>
      </w:r>
      <w:r w:rsidR="00CC3293" w:rsidRPr="00BD6169">
        <w:rPr>
          <w:rFonts w:ascii="Bookman Old Style" w:hAnsi="Bookman Old Style" w:cs="Times New Roman"/>
          <w:b/>
          <w:bCs/>
        </w:rPr>
        <w:t xml:space="preserve">PRETRIAL </w:t>
      </w:r>
      <w:r w:rsidR="004934E8" w:rsidRPr="00BD6169">
        <w:rPr>
          <w:rFonts w:ascii="Bookman Old Style" w:hAnsi="Bookman Old Style" w:cs="Times New Roman"/>
          <w:b/>
          <w:bCs/>
        </w:rPr>
        <w:t xml:space="preserve">CONFERENCE </w:t>
      </w:r>
      <w:r w:rsidR="00CC3293" w:rsidRPr="00BD6169">
        <w:rPr>
          <w:rFonts w:ascii="Bookman Old Style" w:hAnsi="Bookman Old Style" w:cs="Times New Roman"/>
          <w:b/>
          <w:bCs/>
        </w:rPr>
        <w:t>STATEMENT</w:t>
      </w:r>
    </w:p>
    <w:p w14:paraId="3C1B23C8" w14:textId="77777777" w:rsidR="009C0ED4" w:rsidRPr="00BD6169" w:rsidRDefault="009C0ED4" w:rsidP="00BD6169">
      <w:pPr>
        <w:spacing w:after="0" w:line="360" w:lineRule="auto"/>
        <w:rPr>
          <w:rFonts w:ascii="Bookman Old Style" w:hAnsi="Bookman Old Style" w:cs="Times New Roman"/>
          <w:b/>
          <w:bCs/>
        </w:rPr>
      </w:pPr>
    </w:p>
    <w:p w14:paraId="59FF8FD6" w14:textId="77777777" w:rsidR="00C66DFA" w:rsidRPr="00BD6169" w:rsidRDefault="00C66DFA" w:rsidP="00BD6169">
      <w:pPr>
        <w:spacing w:line="360" w:lineRule="auto"/>
        <w:ind w:firstLine="720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Present before the Court were:</w:t>
      </w:r>
    </w:p>
    <w:p w14:paraId="75594BDC" w14:textId="68510327" w:rsidR="00C66DFA" w:rsidRPr="00BD6169" w:rsidRDefault="007E7CFE" w:rsidP="00BD6169">
      <w:pPr>
        <w:spacing w:line="360" w:lineRule="auto"/>
        <w:ind w:firstLine="720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3"/>
      <w:r w:rsidR="00C66DFA" w:rsidRPr="00BD6169">
        <w:rPr>
          <w:rFonts w:ascii="Bookman Old Style" w:hAnsi="Bookman Old Style" w:cs="Times New Roman"/>
        </w:rPr>
        <w:t xml:space="preserve"> Plaintiff(s);</w:t>
      </w:r>
    </w:p>
    <w:p w14:paraId="7DAA2ADC" w14:textId="22FFCD75" w:rsidR="00C66DFA" w:rsidRPr="00BD6169" w:rsidRDefault="007E7CFE" w:rsidP="00BD6169">
      <w:pPr>
        <w:spacing w:line="360" w:lineRule="auto"/>
        <w:ind w:firstLine="720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4"/>
      <w:r w:rsidR="00C66DFA" w:rsidRPr="00BD6169">
        <w:rPr>
          <w:rFonts w:ascii="Bookman Old Style" w:hAnsi="Bookman Old Style" w:cs="Times New Roman"/>
        </w:rPr>
        <w:t xml:space="preserve"> for the Plaintiff ;</w:t>
      </w:r>
    </w:p>
    <w:p w14:paraId="03B498B3" w14:textId="3EA92E20" w:rsidR="00C66DFA" w:rsidRPr="00BD6169" w:rsidRDefault="007E7CFE" w:rsidP="00BD6169">
      <w:pPr>
        <w:spacing w:line="360" w:lineRule="auto"/>
        <w:ind w:firstLine="720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5"/>
      <w:r w:rsidR="00C66DFA" w:rsidRPr="00BD6169">
        <w:rPr>
          <w:rFonts w:ascii="Bookman Old Style" w:hAnsi="Bookman Old Style" w:cs="Times New Roman"/>
        </w:rPr>
        <w:t xml:space="preserve"> Defendant(s);</w:t>
      </w:r>
    </w:p>
    <w:p w14:paraId="265CD7D3" w14:textId="57B2EAB6" w:rsidR="00C66DFA" w:rsidRPr="00BD6169" w:rsidRDefault="007E7CFE" w:rsidP="00BD6169">
      <w:pPr>
        <w:spacing w:line="360" w:lineRule="auto"/>
        <w:ind w:firstLine="720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6"/>
      <w:r w:rsidR="00C66DFA" w:rsidRPr="00BD6169">
        <w:rPr>
          <w:rFonts w:ascii="Bookman Old Style" w:hAnsi="Bookman Old Style" w:cs="Times New Roman"/>
        </w:rPr>
        <w:t xml:space="preserve"> for the Defendant.</w:t>
      </w:r>
    </w:p>
    <w:p w14:paraId="3293937C" w14:textId="2DEE54E0" w:rsidR="009C0ED4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  <w:u w:val="single"/>
        </w:rPr>
        <w:t>Statement of the Case: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7"/>
    </w:p>
    <w:p w14:paraId="0D0C8BED" w14:textId="318A9E32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Amendments to pleadings: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8"/>
    </w:p>
    <w:p w14:paraId="22714310" w14:textId="103D773D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Issues: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9"/>
    </w:p>
    <w:p w14:paraId="0EFDD733" w14:textId="3E733E6D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Admissions to avoid unnecessary proof: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0"/>
    </w:p>
    <w:p w14:paraId="0E4F43E6" w14:textId="215F6BF4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List of witnesses with addresses attached.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1"/>
    </w:p>
    <w:p w14:paraId="610B6999" w14:textId="72ED553F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Any problems with attendance of witnesses: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2"/>
    </w:p>
    <w:p w14:paraId="07BF2C34" w14:textId="1594DE24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Limitations on the number of witnesses (e.g. expert witness, "before and after" witnesses, etc., to prevent cumulative testimony):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3"/>
    </w:p>
    <w:p w14:paraId="570916C8" w14:textId="163EE8CC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List of special damages attached with stipulations as to relevance, materiality, reasonableness and/or necessity: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4"/>
    </w:p>
    <w:p w14:paraId="0D5A80B4" w14:textId="4F3710BF" w:rsidR="00C66DFA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Other than routine matters of law, evidence or procedures that may arise, with attached memoranda when anticipated to be necessary: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5"/>
    </w:p>
    <w:p w14:paraId="77191E09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lastRenderedPageBreak/>
        <w:t>Time allowed for each opening statement: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6"/>
    </w:p>
    <w:p w14:paraId="1DC77668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Time allowed for each closing argument: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7"/>
    </w:p>
    <w:p w14:paraId="65C0DC44" w14:textId="77777777" w:rsid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Stipulations: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7E7CFE" w:rsidRPr="00BD6169">
        <w:rPr>
          <w:rFonts w:ascii="Bookman Old Style" w:hAnsi="Bookman Old Style" w:cs="Times New Roman"/>
          <w:u w:val="single"/>
        </w:rPr>
        <w:instrText xml:space="preserve"> FORMTEXT </w:instrText>
      </w:r>
      <w:r w:rsidR="007E7CFE" w:rsidRPr="00BD6169">
        <w:rPr>
          <w:rFonts w:ascii="Bookman Old Style" w:hAnsi="Bookman Old Style" w:cs="Times New Roman"/>
          <w:u w:val="single"/>
        </w:rPr>
      </w:r>
      <w:r w:rsidR="007E7CFE" w:rsidRPr="00BD6169">
        <w:rPr>
          <w:rFonts w:ascii="Bookman Old Style" w:hAnsi="Bookman Old Style" w:cs="Times New Roman"/>
          <w:u w:val="single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  <w:u w:val="single"/>
        </w:rPr>
        <w:fldChar w:fldCharType="end"/>
      </w:r>
      <w:bookmarkEnd w:id="18"/>
    </w:p>
    <w:p w14:paraId="68676901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Necessity of taking judicial notice: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19"/>
    </w:p>
    <w:p w14:paraId="52C4BCE0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Estimated length of trial: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20"/>
    </w:p>
    <w:p w14:paraId="0EFCDF4D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Resolution of objections to depositions to be read into evidence: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BD6169" w:rsidRPr="00BD6169">
        <w:rPr>
          <w:rFonts w:ascii="Bookman Old Style" w:hAnsi="Bookman Old Style" w:cs="Times New Roman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 w:rsidR="00BD6169" w:rsidRPr="00BD6169">
        <w:rPr>
          <w:rFonts w:ascii="Bookman Old Style" w:hAnsi="Bookman Old Style" w:cs="Times New Roman"/>
        </w:rPr>
        <w:instrText xml:space="preserve"> FORMTEXT </w:instrText>
      </w:r>
      <w:r w:rsidR="00BD6169" w:rsidRPr="00BD6169">
        <w:rPr>
          <w:rFonts w:ascii="Bookman Old Style" w:hAnsi="Bookman Old Style" w:cs="Times New Roman"/>
        </w:rPr>
      </w:r>
      <w:r w:rsidR="00BD6169" w:rsidRPr="00BD6169">
        <w:rPr>
          <w:rFonts w:ascii="Bookman Old Style" w:hAnsi="Bookman Old Style" w:cs="Times New Roman"/>
        </w:rPr>
        <w:fldChar w:fldCharType="separate"/>
      </w:r>
      <w:r w:rsidR="00BD6169">
        <w:rPr>
          <w:noProof/>
        </w:rPr>
        <w:t> </w:t>
      </w:r>
      <w:r w:rsidR="00BD6169">
        <w:rPr>
          <w:noProof/>
        </w:rPr>
        <w:t> </w:t>
      </w:r>
      <w:r w:rsidR="00BD6169">
        <w:rPr>
          <w:noProof/>
        </w:rPr>
        <w:t> </w:t>
      </w:r>
      <w:r w:rsidR="00BD6169">
        <w:rPr>
          <w:noProof/>
        </w:rPr>
        <w:t> </w:t>
      </w:r>
      <w:r w:rsidR="00BD6169">
        <w:rPr>
          <w:noProof/>
        </w:rPr>
        <w:t> </w:t>
      </w:r>
      <w:r w:rsidR="00BD6169" w:rsidRPr="00BD6169">
        <w:rPr>
          <w:rFonts w:ascii="Bookman Old Style" w:hAnsi="Bookman Old Style" w:cs="Times New Roman"/>
        </w:rPr>
        <w:fldChar w:fldCharType="end"/>
      </w:r>
      <w:bookmarkEnd w:id="21"/>
    </w:p>
    <w:p w14:paraId="1B63E54A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View of scene necessary: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2" w:name="Text20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22"/>
    </w:p>
    <w:p w14:paraId="0F030947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Elements of surprise or surveillance: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23"/>
    </w:p>
    <w:p w14:paraId="7F4588B0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All discovery complete: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24"/>
    </w:p>
    <w:p w14:paraId="08A976A8" w14:textId="77777777" w:rsid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List of pending motions: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25"/>
      <w:r w:rsidR="007E7CFE" w:rsidRPr="00BD6169">
        <w:rPr>
          <w:rFonts w:ascii="Bookman Old Style" w:hAnsi="Bookman Old Style" w:cs="Times New Roman"/>
          <w:u w:val="single"/>
        </w:rPr>
        <w:t xml:space="preserve"> </w:t>
      </w:r>
    </w:p>
    <w:p w14:paraId="207E6A82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Settlement possibilities:</w:t>
      </w:r>
      <w:r w:rsidR="007E7CFE" w:rsidRPr="00BD6169">
        <w:rPr>
          <w:rFonts w:ascii="Bookman Old Style" w:hAnsi="Bookman Old Style" w:cs="Times New Roman"/>
          <w:u w:val="single"/>
        </w:rPr>
        <w:t xml:space="preserve"> </w:t>
      </w:r>
      <w:r w:rsidR="007E7CFE" w:rsidRPr="00BD6169">
        <w:rPr>
          <w:rFonts w:ascii="Bookman Old Style" w:hAnsi="Bookman Old Style" w:cs="Times New Roman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6" w:name="Text24"/>
      <w:r w:rsidR="007E7CFE" w:rsidRPr="00BD6169">
        <w:rPr>
          <w:rFonts w:ascii="Bookman Old Style" w:hAnsi="Bookman Old Style" w:cs="Times New Roman"/>
        </w:rPr>
        <w:instrText xml:space="preserve"> FORMTEXT </w:instrText>
      </w:r>
      <w:r w:rsidR="007E7CFE" w:rsidRPr="00BD6169">
        <w:rPr>
          <w:rFonts w:ascii="Bookman Old Style" w:hAnsi="Bookman Old Style" w:cs="Times New Roman"/>
        </w:rPr>
      </w:r>
      <w:r w:rsidR="007E7CFE" w:rsidRPr="00BD6169">
        <w:rPr>
          <w:rFonts w:ascii="Bookman Old Style" w:hAnsi="Bookman Old Style" w:cs="Times New Roman"/>
        </w:rPr>
        <w:fldChar w:fldCharType="separate"/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noProof/>
        </w:rPr>
        <w:t> </w:t>
      </w:r>
      <w:r w:rsidR="007E7CFE" w:rsidRPr="00BD6169">
        <w:rPr>
          <w:rFonts w:ascii="Bookman Old Style" w:hAnsi="Bookman Old Style" w:cs="Times New Roman"/>
        </w:rPr>
        <w:fldChar w:fldCharType="end"/>
      </w:r>
      <w:bookmarkEnd w:id="26"/>
    </w:p>
    <w:p w14:paraId="76562F32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 xml:space="preserve">List of all photographs, documents and exhibits attached. </w:t>
      </w:r>
      <w:r w:rsidRPr="00BD6169">
        <w:rPr>
          <w:rFonts w:ascii="Bookman Old Style" w:hAnsi="Bookman Old Style" w:cs="Times New Roman"/>
        </w:rPr>
        <w:t>(Please attach regardless of whether previously filed). Counsel shall confer prior to trial, and shall initial all photographs, documents and exhibits which they agreed shall be received in evidence.</w:t>
      </w:r>
    </w:p>
    <w:p w14:paraId="28134EB4" w14:textId="77777777" w:rsidR="00BD6169" w:rsidRPr="00BD6169" w:rsidRDefault="00C66DFA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Presentation aids:</w:t>
      </w:r>
      <w:r w:rsidRPr="00BD6169">
        <w:rPr>
          <w:rFonts w:ascii="Bookman Old Style" w:hAnsi="Bookman Old Style" w:cs="Times New Roman"/>
        </w:rPr>
        <w:t xml:space="preserve"> Audio visual equipment and multi-media technology and personnel will be utilized and provided, during trial, as indicated on the attached Technology Equipment and Personnel Checklist (Attachment "A"). Any party requesting that any audio-visual equipment and multi-media technology or personnel be provided by the Court Business Center (CBC) shall contact CBC (813 272-5520) at least 7 days prior to the pretrial conference in order to reserve such equipment and personnel, and to obtain a cost estimate and make any necessary financial arrangements. Any party requesting CBC equipment or personnel shall provide CBC with a copy of the attached Technology Equipment and Personnel Checklist (Attachment "A") at least 7 days prior to the pretrial conference.</w:t>
      </w:r>
    </w:p>
    <w:p w14:paraId="0A9E2D90" w14:textId="77777777" w:rsidR="00BD6169" w:rsidRPr="00BD6169" w:rsidRDefault="00BD6169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>The court reporter at trial will be:</w:t>
      </w:r>
    </w:p>
    <w:p w14:paraId="7146A73B" w14:textId="77777777" w:rsidR="00BD6169" w:rsidRPr="00BD6169" w:rsidRDefault="00BD6169" w:rsidP="00BD616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 xml:space="preserve">(Name): </w:t>
      </w:r>
      <w:r w:rsidRPr="00BD6169">
        <w:rPr>
          <w:rFonts w:ascii="Bookman Old Style" w:hAnsi="Bookman Old Style" w:cs="Times New Roman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27"/>
    </w:p>
    <w:p w14:paraId="3E8A6BEF" w14:textId="77777777" w:rsidR="00BD6169" w:rsidRPr="00BD6169" w:rsidRDefault="00BD6169" w:rsidP="00BD616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t xml:space="preserve">(Address): </w:t>
      </w:r>
      <w:r w:rsidRPr="00BD6169">
        <w:rPr>
          <w:rFonts w:ascii="Bookman Old Style" w:hAnsi="Bookman Old Style" w:cs="Times New Roman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8" w:name="Text26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28"/>
    </w:p>
    <w:p w14:paraId="41057D21" w14:textId="7195B514" w:rsidR="00BD6169" w:rsidRPr="00BD6169" w:rsidRDefault="00BD6169" w:rsidP="00BD616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  <w:u w:val="single"/>
        </w:rPr>
        <w:lastRenderedPageBreak/>
        <w:t xml:space="preserve">(Telephone): </w:t>
      </w:r>
      <w:r w:rsidRPr="00BD6169">
        <w:rPr>
          <w:rFonts w:ascii="Bookman Old Style" w:hAnsi="Bookman Old Style" w:cs="Times New Roman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9" w:name="Text27"/>
      <w:r w:rsidRPr="00BD6169">
        <w:rPr>
          <w:rFonts w:ascii="Bookman Old Style" w:hAnsi="Bookman Old Style" w:cs="Times New Roman"/>
        </w:rPr>
        <w:instrText xml:space="preserve"> FORMTEXT </w:instrText>
      </w:r>
      <w:r w:rsidRPr="00BD6169">
        <w:rPr>
          <w:rFonts w:ascii="Bookman Old Style" w:hAnsi="Bookman Old Style" w:cs="Times New Roman"/>
        </w:rPr>
      </w:r>
      <w:r w:rsidRPr="00BD6169">
        <w:rPr>
          <w:rFonts w:ascii="Bookman Old Style" w:hAnsi="Bookman Old Style" w:cs="Times New Roman"/>
        </w:rPr>
        <w:fldChar w:fldCharType="separate"/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  <w:noProof/>
        </w:rPr>
        <w:t> </w:t>
      </w:r>
      <w:r w:rsidRPr="00BD6169">
        <w:rPr>
          <w:rFonts w:ascii="Bookman Old Style" w:hAnsi="Bookman Old Style" w:cs="Times New Roman"/>
        </w:rPr>
        <w:fldChar w:fldCharType="end"/>
      </w:r>
      <w:bookmarkEnd w:id="29"/>
      <w:r w:rsidRPr="00BD6169">
        <w:rPr>
          <w:rFonts w:ascii="Bookman Old Style" w:hAnsi="Bookman Old Style" w:cs="Times New Roman"/>
        </w:rPr>
        <w:t xml:space="preserve"> </w:t>
      </w:r>
      <w:r w:rsidRPr="00BD6169">
        <w:rPr>
          <w:rFonts w:ascii="Bookman Old Style" w:hAnsi="Bookman Old Style" w:cs="Times New Roman"/>
        </w:rPr>
        <w:tab/>
      </w:r>
    </w:p>
    <w:p w14:paraId="1FB20760" w14:textId="3D48F268" w:rsidR="00BD6169" w:rsidRPr="00BD6169" w:rsidRDefault="00BD6169" w:rsidP="00BD6169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rFonts w:ascii="Bookman Old Style" w:hAnsi="Bookman Old Style" w:cs="Times New Roman"/>
          <w:u w:val="single"/>
        </w:rPr>
      </w:pPr>
      <w:r w:rsidRPr="00BD6169">
        <w:rPr>
          <w:rFonts w:ascii="Bookman Old Style" w:hAnsi="Bookman Old Style" w:cs="Times New Roman"/>
        </w:rPr>
        <w:t>Failure to comply with the requirements of this Order will subject the party and/or counsel to appropriate sanctions.</w:t>
      </w:r>
    </w:p>
    <w:p w14:paraId="06595B4D" w14:textId="77777777" w:rsidR="007E7CFE" w:rsidRPr="00BD6169" w:rsidRDefault="007E7CFE" w:rsidP="0079752B">
      <w:pPr>
        <w:spacing w:after="0" w:line="360" w:lineRule="auto"/>
        <w:jc w:val="both"/>
        <w:rPr>
          <w:rFonts w:ascii="Bookman Old Style" w:hAnsi="Bookman Old Style" w:cs="Times New Roman"/>
          <w:b/>
          <w:bCs/>
        </w:rPr>
      </w:pPr>
    </w:p>
    <w:p w14:paraId="36BF2DE9" w14:textId="170DC55E" w:rsidR="0079752B" w:rsidRPr="00BD6169" w:rsidRDefault="00C66DFA" w:rsidP="0079752B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  <w:b/>
          <w:bCs/>
        </w:rPr>
        <w:t xml:space="preserve">DONE AND ORDERED </w:t>
      </w:r>
      <w:r w:rsidR="0079752B" w:rsidRPr="00BD6169">
        <w:rPr>
          <w:rFonts w:ascii="Bookman Old Style" w:hAnsi="Bookman Old Style" w:cs="Times New Roman"/>
        </w:rPr>
        <w:t>by the undersigned judge on the date imprinted below.</w:t>
      </w:r>
    </w:p>
    <w:p w14:paraId="731A2C67" w14:textId="77777777" w:rsidR="001A48DF" w:rsidRPr="00BD6169" w:rsidRDefault="001A48DF" w:rsidP="009C0ED4">
      <w:pPr>
        <w:spacing w:line="240" w:lineRule="auto"/>
        <w:rPr>
          <w:rFonts w:ascii="Bookman Old Style" w:hAnsi="Bookman Old Style" w:cs="Times New Roman"/>
        </w:rPr>
      </w:pPr>
    </w:p>
    <w:p w14:paraId="3182F560" w14:textId="4913FD95" w:rsidR="001A48DF" w:rsidRPr="00BD6169" w:rsidRDefault="001A48DF" w:rsidP="001A48DF">
      <w:pPr>
        <w:spacing w:after="0" w:line="240" w:lineRule="auto"/>
        <w:ind w:left="3600" w:firstLine="720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___________________________________</w:t>
      </w:r>
    </w:p>
    <w:p w14:paraId="14336481" w14:textId="4A611336" w:rsidR="001A48DF" w:rsidRPr="00BD6169" w:rsidRDefault="001A48DF" w:rsidP="001A48DF">
      <w:pPr>
        <w:spacing w:after="0" w:line="240" w:lineRule="auto"/>
        <w:ind w:left="3600" w:firstLine="720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Honorable Christine D. Edwards</w:t>
      </w:r>
    </w:p>
    <w:p w14:paraId="208B5017" w14:textId="27101C47" w:rsidR="009C0ED4" w:rsidRPr="00BD6169" w:rsidRDefault="0079752B" w:rsidP="001A48DF">
      <w:pPr>
        <w:spacing w:after="0" w:line="240" w:lineRule="auto"/>
        <w:ind w:left="3600" w:firstLine="720"/>
        <w:rPr>
          <w:rFonts w:ascii="Bookman Old Style" w:hAnsi="Bookman Old Style" w:cs="Times New Roman"/>
          <w:b/>
          <w:bCs/>
        </w:rPr>
      </w:pPr>
      <w:r w:rsidRPr="00BD6169">
        <w:rPr>
          <w:rFonts w:ascii="Bookman Old Style" w:hAnsi="Bookman Old Style" w:cs="Times New Roman"/>
          <w:b/>
          <w:bCs/>
        </w:rPr>
        <w:t>HILLSBOROUGH COUNTY JUDGE</w:t>
      </w:r>
    </w:p>
    <w:p w14:paraId="74491D4B" w14:textId="77777777" w:rsidR="00BD6169" w:rsidRDefault="00BD6169" w:rsidP="009C0ED4">
      <w:pPr>
        <w:spacing w:line="240" w:lineRule="auto"/>
        <w:rPr>
          <w:rFonts w:ascii="Bookman Old Style" w:hAnsi="Bookman Old Style" w:cs="Times New Roman"/>
        </w:rPr>
      </w:pPr>
    </w:p>
    <w:p w14:paraId="730526FA" w14:textId="77777777" w:rsidR="00BD6169" w:rsidRDefault="00BD6169" w:rsidP="009C0ED4">
      <w:pPr>
        <w:spacing w:line="240" w:lineRule="auto"/>
        <w:rPr>
          <w:rFonts w:ascii="Bookman Old Style" w:hAnsi="Bookman Old Style" w:cs="Times New Roman"/>
        </w:rPr>
      </w:pPr>
    </w:p>
    <w:p w14:paraId="6BEA199B" w14:textId="77777777" w:rsidR="00BD6169" w:rsidRDefault="00BD6169" w:rsidP="009C0ED4">
      <w:pPr>
        <w:spacing w:line="240" w:lineRule="auto"/>
        <w:rPr>
          <w:rFonts w:ascii="Bookman Old Style" w:hAnsi="Bookman Old Style" w:cs="Times New Roman"/>
        </w:rPr>
      </w:pPr>
    </w:p>
    <w:p w14:paraId="0B342847" w14:textId="77777777" w:rsidR="00BD6169" w:rsidRDefault="00BD6169" w:rsidP="009C0ED4">
      <w:pPr>
        <w:spacing w:line="240" w:lineRule="auto"/>
        <w:rPr>
          <w:rFonts w:ascii="Bookman Old Style" w:hAnsi="Bookman Old Style" w:cs="Times New Roman"/>
        </w:rPr>
      </w:pPr>
    </w:p>
    <w:p w14:paraId="1058BBD6" w14:textId="77777777" w:rsidR="00BD6169" w:rsidRDefault="00BD6169" w:rsidP="009C0ED4">
      <w:pPr>
        <w:spacing w:line="240" w:lineRule="auto"/>
        <w:rPr>
          <w:rFonts w:ascii="Bookman Old Style" w:hAnsi="Bookman Old Style" w:cs="Times New Roman"/>
        </w:rPr>
      </w:pPr>
    </w:p>
    <w:p w14:paraId="7B08E8C1" w14:textId="77777777" w:rsidR="00BD6169" w:rsidRDefault="00BD6169" w:rsidP="009C0ED4">
      <w:pPr>
        <w:spacing w:line="240" w:lineRule="auto"/>
        <w:rPr>
          <w:rFonts w:ascii="Bookman Old Style" w:hAnsi="Bookman Old Style" w:cs="Times New Roman"/>
        </w:rPr>
      </w:pPr>
    </w:p>
    <w:p w14:paraId="128BE30E" w14:textId="372AABAD" w:rsidR="004937A2" w:rsidRPr="00BD6169" w:rsidRDefault="009C0ED4" w:rsidP="009C0ED4">
      <w:pPr>
        <w:spacing w:line="240" w:lineRule="auto"/>
        <w:rPr>
          <w:rFonts w:ascii="Bookman Old Style" w:hAnsi="Bookman Old Style" w:cs="Times New Roman"/>
        </w:rPr>
      </w:pPr>
      <w:r w:rsidRPr="00BD6169">
        <w:rPr>
          <w:rFonts w:ascii="Bookman Old Style" w:hAnsi="Bookman Old Style" w:cs="Times New Roman"/>
        </w:rPr>
        <w:t>Copies to:</w:t>
      </w:r>
      <w:r w:rsidR="001A48DF" w:rsidRPr="00BD6169">
        <w:rPr>
          <w:rFonts w:ascii="Bookman Old Style" w:hAnsi="Bookman Old Style" w:cs="Times New Roman"/>
        </w:rPr>
        <w:t xml:space="preserve"> </w:t>
      </w:r>
      <w:r w:rsidRPr="00BD6169">
        <w:rPr>
          <w:rFonts w:ascii="Bookman Old Style" w:hAnsi="Bookman Old Style" w:cs="Times New Roman"/>
        </w:rPr>
        <w:t>Counsel of Record via JAWS</w:t>
      </w:r>
    </w:p>
    <w:sectPr w:rsidR="004937A2" w:rsidRPr="00BD6169" w:rsidSect="009C0ED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FCF"/>
    <w:multiLevelType w:val="hybridMultilevel"/>
    <w:tmpl w:val="49B03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359B4"/>
    <w:multiLevelType w:val="hybridMultilevel"/>
    <w:tmpl w:val="D2FCCE4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E771E"/>
    <w:multiLevelType w:val="hybridMultilevel"/>
    <w:tmpl w:val="3C6E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B14BB"/>
    <w:multiLevelType w:val="hybridMultilevel"/>
    <w:tmpl w:val="094607D8"/>
    <w:lvl w:ilvl="0" w:tplc="481A605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4"/>
        <w:sz w:val="26"/>
        <w:szCs w:val="26"/>
        <w:lang w:val="en-US" w:eastAsia="en-US" w:bidi="ar-SA"/>
      </w:rPr>
    </w:lvl>
    <w:lvl w:ilvl="1" w:tplc="0CA439B4">
      <w:start w:val="1"/>
      <w:numFmt w:val="lowerLetter"/>
      <w:lvlText w:val="%2.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6"/>
        <w:szCs w:val="26"/>
        <w:lang w:val="en-US" w:eastAsia="en-US" w:bidi="ar-SA"/>
      </w:rPr>
    </w:lvl>
    <w:lvl w:ilvl="2" w:tplc="07521C68">
      <w:numFmt w:val="bullet"/>
      <w:lvlText w:val="•"/>
      <w:lvlJc w:val="left"/>
      <w:pPr>
        <w:ind w:left="2442" w:hanging="720"/>
      </w:pPr>
      <w:rPr>
        <w:rFonts w:hint="default"/>
        <w:lang w:val="en-US" w:eastAsia="en-US" w:bidi="ar-SA"/>
      </w:rPr>
    </w:lvl>
    <w:lvl w:ilvl="3" w:tplc="433013DE">
      <w:numFmt w:val="bullet"/>
      <w:lvlText w:val="•"/>
      <w:lvlJc w:val="left"/>
      <w:pPr>
        <w:ind w:left="3344" w:hanging="720"/>
      </w:pPr>
      <w:rPr>
        <w:rFonts w:hint="default"/>
        <w:lang w:val="en-US" w:eastAsia="en-US" w:bidi="ar-SA"/>
      </w:rPr>
    </w:lvl>
    <w:lvl w:ilvl="4" w:tplc="A0FED902">
      <w:numFmt w:val="bullet"/>
      <w:lvlText w:val="•"/>
      <w:lvlJc w:val="left"/>
      <w:pPr>
        <w:ind w:left="4246" w:hanging="720"/>
      </w:pPr>
      <w:rPr>
        <w:rFonts w:hint="default"/>
        <w:lang w:val="en-US" w:eastAsia="en-US" w:bidi="ar-SA"/>
      </w:rPr>
    </w:lvl>
    <w:lvl w:ilvl="5" w:tplc="9930485A">
      <w:numFmt w:val="bullet"/>
      <w:lvlText w:val="•"/>
      <w:lvlJc w:val="left"/>
      <w:pPr>
        <w:ind w:left="5148" w:hanging="720"/>
      </w:pPr>
      <w:rPr>
        <w:rFonts w:hint="default"/>
        <w:lang w:val="en-US" w:eastAsia="en-US" w:bidi="ar-SA"/>
      </w:rPr>
    </w:lvl>
    <w:lvl w:ilvl="6" w:tplc="12DE1B3A">
      <w:numFmt w:val="bullet"/>
      <w:lvlText w:val="•"/>
      <w:lvlJc w:val="left"/>
      <w:pPr>
        <w:ind w:left="6051" w:hanging="720"/>
      </w:pPr>
      <w:rPr>
        <w:rFonts w:hint="default"/>
        <w:lang w:val="en-US" w:eastAsia="en-US" w:bidi="ar-SA"/>
      </w:rPr>
    </w:lvl>
    <w:lvl w:ilvl="7" w:tplc="CA688B68">
      <w:numFmt w:val="bullet"/>
      <w:lvlText w:val="•"/>
      <w:lvlJc w:val="left"/>
      <w:pPr>
        <w:ind w:left="6953" w:hanging="720"/>
      </w:pPr>
      <w:rPr>
        <w:rFonts w:hint="default"/>
        <w:lang w:val="en-US" w:eastAsia="en-US" w:bidi="ar-SA"/>
      </w:rPr>
    </w:lvl>
    <w:lvl w:ilvl="8" w:tplc="758AC624">
      <w:numFmt w:val="bullet"/>
      <w:lvlText w:val="•"/>
      <w:lvlJc w:val="left"/>
      <w:pPr>
        <w:ind w:left="7855" w:hanging="720"/>
      </w:pPr>
      <w:rPr>
        <w:rFonts w:hint="default"/>
        <w:lang w:val="en-US" w:eastAsia="en-US" w:bidi="ar-SA"/>
      </w:rPr>
    </w:lvl>
  </w:abstractNum>
  <w:num w:numId="1" w16cid:durableId="342175002">
    <w:abstractNumId w:val="0"/>
  </w:num>
  <w:num w:numId="2" w16cid:durableId="1848515284">
    <w:abstractNumId w:val="2"/>
  </w:num>
  <w:num w:numId="3" w16cid:durableId="1427310978">
    <w:abstractNumId w:val="1"/>
  </w:num>
  <w:num w:numId="4" w16cid:durableId="990523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D4"/>
    <w:rsid w:val="000A26FB"/>
    <w:rsid w:val="000D02B6"/>
    <w:rsid w:val="001524E8"/>
    <w:rsid w:val="001A48DF"/>
    <w:rsid w:val="001C63DE"/>
    <w:rsid w:val="002A6B71"/>
    <w:rsid w:val="00347380"/>
    <w:rsid w:val="00391B59"/>
    <w:rsid w:val="004934E8"/>
    <w:rsid w:val="004937A2"/>
    <w:rsid w:val="004E72E0"/>
    <w:rsid w:val="004F4078"/>
    <w:rsid w:val="0073590E"/>
    <w:rsid w:val="00737077"/>
    <w:rsid w:val="0079752B"/>
    <w:rsid w:val="007E7CFE"/>
    <w:rsid w:val="008F285B"/>
    <w:rsid w:val="008F7D60"/>
    <w:rsid w:val="009838E6"/>
    <w:rsid w:val="009C0ED4"/>
    <w:rsid w:val="00A25005"/>
    <w:rsid w:val="00B20496"/>
    <w:rsid w:val="00BD6169"/>
    <w:rsid w:val="00C66DFA"/>
    <w:rsid w:val="00CC3293"/>
    <w:rsid w:val="00CF42BE"/>
    <w:rsid w:val="00D8725C"/>
    <w:rsid w:val="00D96C1A"/>
    <w:rsid w:val="00E25A95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FA63"/>
  <w15:chartTrackingRefBased/>
  <w15:docId w15:val="{F7E8A50A-48F9-1842-8FDC-35279556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E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6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6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25A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Edwards</dc:creator>
  <cp:keywords/>
  <dc:description/>
  <cp:lastModifiedBy>Chrissie Edwards</cp:lastModifiedBy>
  <cp:revision>11</cp:revision>
  <dcterms:created xsi:type="dcterms:W3CDTF">2025-05-04T20:37:00Z</dcterms:created>
  <dcterms:modified xsi:type="dcterms:W3CDTF">2025-10-20T15:39:00Z</dcterms:modified>
</cp:coreProperties>
</file>