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FBB3" w14:textId="0EB5F2C1" w:rsidR="006F24E9" w:rsidRPr="00BC1F35" w:rsidRDefault="00033842" w:rsidP="006F24E9">
      <w:pPr>
        <w:pStyle w:val="NoSpacing"/>
        <w:jc w:val="center"/>
        <w:rPr>
          <w:rFonts w:ascii="Bookman Old Style" w:hAnsi="Bookman Old Style" w:cs="Times New Roman"/>
        </w:rPr>
      </w:pPr>
      <w:r w:rsidRPr="00BC1F35">
        <w:rPr>
          <w:rFonts w:ascii="Bookman Old Style" w:hAnsi="Bookman Old Style" w:cs="Times New Roman"/>
        </w:rPr>
        <w:t xml:space="preserve">   </w:t>
      </w:r>
      <w:r w:rsidR="006F24E9" w:rsidRPr="00BC1F35">
        <w:rPr>
          <w:rFonts w:ascii="Bookman Old Style" w:hAnsi="Bookman Old Style" w:cs="Times New Roman"/>
        </w:rPr>
        <w:t>IN THE COUNTY COURT OF THE THIRTEENTH JUDICIAL CIRCUIT</w:t>
      </w:r>
    </w:p>
    <w:p w14:paraId="5A67CC34" w14:textId="77777777" w:rsidR="006F24E9" w:rsidRPr="00BC1F35" w:rsidRDefault="006F24E9" w:rsidP="006F24E9">
      <w:pPr>
        <w:pStyle w:val="NoSpacing"/>
        <w:jc w:val="center"/>
        <w:rPr>
          <w:rFonts w:ascii="Bookman Old Style" w:hAnsi="Bookman Old Style" w:cs="Times New Roman"/>
        </w:rPr>
      </w:pPr>
      <w:r w:rsidRPr="00BC1F35">
        <w:rPr>
          <w:rFonts w:ascii="Bookman Old Style" w:hAnsi="Bookman Old Style" w:cs="Times New Roman"/>
        </w:rPr>
        <w:t>IN AND FOR HILLSBOROUGH COUNTY, FLORIDA</w:t>
      </w:r>
    </w:p>
    <w:p w14:paraId="5B11E059" w14:textId="77777777" w:rsidR="006F24E9" w:rsidRPr="00BC1F35" w:rsidRDefault="006F24E9" w:rsidP="006F24E9">
      <w:pPr>
        <w:pStyle w:val="NoSpacing"/>
        <w:jc w:val="center"/>
        <w:rPr>
          <w:rFonts w:ascii="Bookman Old Style" w:hAnsi="Bookman Old Style" w:cs="Times New Roman"/>
        </w:rPr>
      </w:pPr>
      <w:r w:rsidRPr="00BC1F35">
        <w:rPr>
          <w:rFonts w:ascii="Bookman Old Style" w:hAnsi="Bookman Old Style" w:cs="Times New Roman"/>
        </w:rPr>
        <w:t>CIVIL DIVISION</w:t>
      </w:r>
    </w:p>
    <w:p w14:paraId="57D8A107" w14:textId="77777777" w:rsidR="006F24E9" w:rsidRPr="00BC1F35" w:rsidRDefault="006F24E9" w:rsidP="006F24E9">
      <w:pPr>
        <w:pStyle w:val="NoSpacing"/>
        <w:rPr>
          <w:rFonts w:ascii="Bookman Old Style" w:hAnsi="Bookman Old Style" w:cs="Times New Roman"/>
        </w:rPr>
      </w:pPr>
    </w:p>
    <w:p w14:paraId="2CA67C8F" w14:textId="4711554A" w:rsidR="006F24E9" w:rsidRPr="00BC1F35" w:rsidRDefault="00B53AA1" w:rsidP="006F24E9">
      <w:pPr>
        <w:pStyle w:val="NoSpacing"/>
        <w:rPr>
          <w:rFonts w:ascii="Bookman Old Style" w:hAnsi="Bookman Old Style" w:cs="Times New Roman"/>
        </w:rPr>
      </w:pPr>
      <w:r w:rsidRPr="00BC1F35">
        <w:rPr>
          <w:rFonts w:ascii="Bookman Old Style" w:hAnsi="Bookman Old Style" w:cs="Times New Roman"/>
        </w:rPr>
        <w:fldChar w:fldCharType="begin">
          <w:ffData>
            <w:name w:val="Text36"/>
            <w:enabled/>
            <w:calcOnExit w:val="0"/>
            <w:textInput/>
          </w:ffData>
        </w:fldChar>
      </w:r>
      <w:bookmarkStart w:id="0" w:name="Text36"/>
      <w:r w:rsidRPr="00BC1F35">
        <w:rPr>
          <w:rFonts w:ascii="Bookman Old Style" w:hAnsi="Bookman Old Style" w:cs="Times New Roman"/>
        </w:rPr>
        <w:instrText xml:space="preserve"> FORMTEXT </w:instrText>
      </w:r>
      <w:r w:rsidRPr="00BC1F35">
        <w:rPr>
          <w:rFonts w:ascii="Bookman Old Style" w:hAnsi="Bookman Old Style" w:cs="Times New Roman"/>
        </w:rPr>
      </w:r>
      <w:r w:rsidRPr="00BC1F35">
        <w:rPr>
          <w:rFonts w:ascii="Bookman Old Style" w:hAnsi="Bookman Old Style" w:cs="Times New Roman"/>
        </w:rPr>
        <w:fldChar w:fldCharType="separate"/>
      </w:r>
      <w:r w:rsidRPr="00BC1F35">
        <w:rPr>
          <w:rFonts w:ascii="Bookman Old Style" w:hAnsi="Bookman Old Style" w:cs="Times New Roman"/>
          <w:noProof/>
        </w:rPr>
        <w:t> </w:t>
      </w:r>
      <w:r w:rsidRPr="00BC1F35">
        <w:rPr>
          <w:rFonts w:ascii="Bookman Old Style" w:hAnsi="Bookman Old Style" w:cs="Times New Roman"/>
          <w:noProof/>
        </w:rPr>
        <w:t> </w:t>
      </w:r>
      <w:r w:rsidRPr="00BC1F35">
        <w:rPr>
          <w:rFonts w:ascii="Bookman Old Style" w:hAnsi="Bookman Old Style" w:cs="Times New Roman"/>
          <w:noProof/>
        </w:rPr>
        <w:t> </w:t>
      </w:r>
      <w:r w:rsidRPr="00BC1F35">
        <w:rPr>
          <w:rFonts w:ascii="Bookman Old Style" w:hAnsi="Bookman Old Style" w:cs="Times New Roman"/>
          <w:noProof/>
        </w:rPr>
        <w:t> </w:t>
      </w:r>
      <w:r w:rsidRPr="00BC1F35">
        <w:rPr>
          <w:rFonts w:ascii="Bookman Old Style" w:hAnsi="Bookman Old Style" w:cs="Times New Roman"/>
          <w:noProof/>
        </w:rPr>
        <w:t> </w:t>
      </w:r>
      <w:r w:rsidRPr="00BC1F35">
        <w:rPr>
          <w:rFonts w:ascii="Bookman Old Style" w:hAnsi="Bookman Old Style" w:cs="Times New Roman"/>
        </w:rPr>
        <w:fldChar w:fldCharType="end"/>
      </w:r>
      <w:bookmarkEnd w:id="0"/>
      <w:r w:rsidR="006F24E9" w:rsidRPr="00BC1F35">
        <w:rPr>
          <w:rFonts w:ascii="Bookman Old Style" w:hAnsi="Bookman Old Style" w:cs="Times New Roman"/>
        </w:rPr>
        <w:t>,</w:t>
      </w:r>
      <w:r w:rsidR="006F24E9" w:rsidRPr="00BC1F35">
        <w:rPr>
          <w:rFonts w:ascii="Bookman Old Style" w:hAnsi="Bookman Old Style" w:cs="Times New Roman"/>
        </w:rPr>
        <w:tab/>
      </w:r>
      <w:r w:rsidR="006F24E9" w:rsidRPr="00BC1F35">
        <w:rPr>
          <w:rFonts w:ascii="Bookman Old Style" w:hAnsi="Bookman Old Style" w:cs="Times New Roman"/>
        </w:rPr>
        <w:tab/>
      </w:r>
      <w:r w:rsidR="006F24E9" w:rsidRPr="00BC1F35">
        <w:rPr>
          <w:rFonts w:ascii="Bookman Old Style" w:hAnsi="Bookman Old Style" w:cs="Times New Roman"/>
        </w:rPr>
        <w:tab/>
      </w:r>
      <w:r w:rsidR="006F24E9" w:rsidRPr="00BC1F35">
        <w:rPr>
          <w:rFonts w:ascii="Bookman Old Style" w:hAnsi="Bookman Old Style" w:cs="Times New Roman"/>
        </w:rPr>
        <w:tab/>
      </w:r>
      <w:r w:rsidR="006F24E9" w:rsidRPr="00BC1F35">
        <w:rPr>
          <w:rFonts w:ascii="Bookman Old Style" w:hAnsi="Bookman Old Style" w:cs="Times New Roman"/>
        </w:rPr>
        <w:tab/>
      </w:r>
      <w:r w:rsidR="006F24E9" w:rsidRPr="00BC1F35">
        <w:rPr>
          <w:rFonts w:ascii="Bookman Old Style" w:hAnsi="Bookman Old Style" w:cs="Times New Roman"/>
        </w:rPr>
        <w:tab/>
      </w:r>
      <w:r w:rsidR="006F24E9" w:rsidRPr="00BC1F35">
        <w:rPr>
          <w:rFonts w:ascii="Bookman Old Style" w:hAnsi="Bookman Old Style" w:cs="Times New Roman"/>
        </w:rPr>
        <w:tab/>
      </w:r>
      <w:r w:rsidRPr="00BC1F35">
        <w:rPr>
          <w:rFonts w:ascii="Bookman Old Style" w:hAnsi="Bookman Old Style" w:cs="Times New Roman"/>
        </w:rPr>
        <w:tab/>
      </w:r>
    </w:p>
    <w:p w14:paraId="0A054CD3" w14:textId="77777777" w:rsidR="006F24E9" w:rsidRPr="00BC1F35" w:rsidRDefault="006F24E9" w:rsidP="006F24E9">
      <w:pPr>
        <w:pStyle w:val="NoSpacing"/>
        <w:rPr>
          <w:rFonts w:ascii="Bookman Old Style" w:hAnsi="Bookman Old Style" w:cs="Times New Roman"/>
        </w:rPr>
      </w:pPr>
      <w:r w:rsidRPr="00BC1F35">
        <w:rPr>
          <w:rFonts w:ascii="Bookman Old Style" w:hAnsi="Bookman Old Style" w:cs="Times New Roman"/>
        </w:rPr>
        <w:tab/>
      </w:r>
    </w:p>
    <w:p w14:paraId="0860EA16" w14:textId="7D733050" w:rsidR="006F24E9" w:rsidRPr="00BC1F35" w:rsidRDefault="006F24E9" w:rsidP="006F24E9">
      <w:pPr>
        <w:pStyle w:val="NoSpacing"/>
        <w:ind w:firstLine="720"/>
        <w:rPr>
          <w:rFonts w:ascii="Bookman Old Style" w:hAnsi="Bookman Old Style" w:cs="Times New Roman"/>
        </w:rPr>
      </w:pPr>
      <w:r w:rsidRPr="00BC1F35">
        <w:rPr>
          <w:rFonts w:ascii="Bookman Old Style" w:hAnsi="Bookman Old Style" w:cs="Times New Roman"/>
        </w:rPr>
        <w:t>Plaintiff(s),</w:t>
      </w:r>
      <w:r w:rsidR="00FE58EE" w:rsidRPr="00BC1F35">
        <w:rPr>
          <w:rFonts w:ascii="Bookman Old Style" w:hAnsi="Bookman Old Style" w:cs="Times New Roman"/>
        </w:rPr>
        <w:tab/>
      </w:r>
      <w:r w:rsidR="00FE58EE" w:rsidRPr="00BC1F35">
        <w:rPr>
          <w:rFonts w:ascii="Bookman Old Style" w:hAnsi="Bookman Old Style" w:cs="Times New Roman"/>
        </w:rPr>
        <w:tab/>
      </w:r>
      <w:r w:rsidR="00FE58EE" w:rsidRPr="00BC1F35">
        <w:rPr>
          <w:rFonts w:ascii="Bookman Old Style" w:hAnsi="Bookman Old Style" w:cs="Times New Roman"/>
        </w:rPr>
        <w:tab/>
      </w:r>
      <w:r w:rsidR="00FE58EE" w:rsidRPr="00BC1F35">
        <w:rPr>
          <w:rFonts w:ascii="Bookman Old Style" w:hAnsi="Bookman Old Style" w:cs="Times New Roman"/>
        </w:rPr>
        <w:tab/>
      </w:r>
      <w:r w:rsidR="00FE58EE" w:rsidRPr="00BC1F35">
        <w:rPr>
          <w:rFonts w:ascii="Bookman Old Style" w:hAnsi="Bookman Old Style" w:cs="Times New Roman"/>
        </w:rPr>
        <w:tab/>
      </w:r>
      <w:r w:rsidR="00FE58EE" w:rsidRPr="00BC1F35">
        <w:rPr>
          <w:rFonts w:ascii="Bookman Old Style" w:hAnsi="Bookman Old Style" w:cs="Times New Roman"/>
        </w:rPr>
        <w:tab/>
        <w:t xml:space="preserve">CASE NO.: </w:t>
      </w:r>
      <w:r w:rsidR="00FE58EE" w:rsidRPr="00BC1F35">
        <w:rPr>
          <w:rFonts w:ascii="Bookman Old Style" w:hAnsi="Bookman Old Style" w:cs="Times New Roman"/>
        </w:rPr>
        <w:tab/>
      </w:r>
      <w:r w:rsidR="00FE58EE" w:rsidRPr="00BC1F35">
        <w:rPr>
          <w:rFonts w:ascii="Bookman Old Style" w:hAnsi="Bookman Old Style" w:cs="Times New Roman"/>
        </w:rPr>
        <w:fldChar w:fldCharType="begin">
          <w:ffData>
            <w:name w:val="Text39"/>
            <w:enabled/>
            <w:calcOnExit w:val="0"/>
            <w:textInput/>
          </w:ffData>
        </w:fldChar>
      </w:r>
      <w:bookmarkStart w:id="1" w:name="Text39"/>
      <w:r w:rsidR="00FE58EE" w:rsidRPr="00BC1F35">
        <w:rPr>
          <w:rFonts w:ascii="Bookman Old Style" w:hAnsi="Bookman Old Style" w:cs="Times New Roman"/>
        </w:rPr>
        <w:instrText xml:space="preserve"> FORMTEXT </w:instrText>
      </w:r>
      <w:r w:rsidR="00FE58EE" w:rsidRPr="00BC1F35">
        <w:rPr>
          <w:rFonts w:ascii="Bookman Old Style" w:hAnsi="Bookman Old Style" w:cs="Times New Roman"/>
        </w:rPr>
      </w:r>
      <w:r w:rsidR="00FE58EE" w:rsidRPr="00BC1F35">
        <w:rPr>
          <w:rFonts w:ascii="Bookman Old Style" w:hAnsi="Bookman Old Style" w:cs="Times New Roman"/>
        </w:rPr>
        <w:fldChar w:fldCharType="separate"/>
      </w:r>
      <w:r w:rsidR="00FE58EE" w:rsidRPr="00BC1F35">
        <w:rPr>
          <w:rFonts w:ascii="Bookman Old Style" w:hAnsi="Bookman Old Style" w:cs="Times New Roman"/>
          <w:noProof/>
        </w:rPr>
        <w:t> </w:t>
      </w:r>
      <w:r w:rsidR="00FE58EE" w:rsidRPr="00BC1F35">
        <w:rPr>
          <w:rFonts w:ascii="Bookman Old Style" w:hAnsi="Bookman Old Style" w:cs="Times New Roman"/>
          <w:noProof/>
        </w:rPr>
        <w:t> </w:t>
      </w:r>
      <w:r w:rsidR="00FE58EE" w:rsidRPr="00BC1F35">
        <w:rPr>
          <w:rFonts w:ascii="Bookman Old Style" w:hAnsi="Bookman Old Style" w:cs="Times New Roman"/>
          <w:noProof/>
        </w:rPr>
        <w:t> </w:t>
      </w:r>
      <w:r w:rsidR="00FE58EE" w:rsidRPr="00BC1F35">
        <w:rPr>
          <w:rFonts w:ascii="Bookman Old Style" w:hAnsi="Bookman Old Style" w:cs="Times New Roman"/>
          <w:noProof/>
        </w:rPr>
        <w:t> </w:t>
      </w:r>
      <w:r w:rsidR="00FE58EE" w:rsidRPr="00BC1F35">
        <w:rPr>
          <w:rFonts w:ascii="Bookman Old Style" w:hAnsi="Bookman Old Style" w:cs="Times New Roman"/>
          <w:noProof/>
        </w:rPr>
        <w:t> </w:t>
      </w:r>
      <w:r w:rsidR="00FE58EE" w:rsidRPr="00BC1F35">
        <w:rPr>
          <w:rFonts w:ascii="Bookman Old Style" w:hAnsi="Bookman Old Style" w:cs="Times New Roman"/>
        </w:rPr>
        <w:fldChar w:fldCharType="end"/>
      </w:r>
      <w:bookmarkEnd w:id="1"/>
    </w:p>
    <w:p w14:paraId="090100A6" w14:textId="77777777" w:rsidR="006F24E9" w:rsidRPr="00BC1F35" w:rsidRDefault="006F24E9" w:rsidP="006F24E9">
      <w:pPr>
        <w:pStyle w:val="NoSpacing"/>
        <w:rPr>
          <w:rFonts w:ascii="Bookman Old Style" w:hAnsi="Bookman Old Style" w:cs="Times New Roman"/>
        </w:rPr>
      </w:pPr>
    </w:p>
    <w:p w14:paraId="06828BB1" w14:textId="77777777" w:rsidR="006F24E9" w:rsidRPr="00BC1F35" w:rsidRDefault="006F24E9" w:rsidP="006F24E9">
      <w:pPr>
        <w:pStyle w:val="NoSpacing"/>
        <w:rPr>
          <w:rFonts w:ascii="Bookman Old Style" w:hAnsi="Bookman Old Style" w:cs="Times New Roman"/>
        </w:rPr>
      </w:pPr>
      <w:r w:rsidRPr="00BC1F35">
        <w:rPr>
          <w:rFonts w:ascii="Bookman Old Style" w:hAnsi="Bookman Old Style" w:cs="Times New Roman"/>
        </w:rPr>
        <w:t>v.</w:t>
      </w:r>
      <w:r w:rsidRPr="00BC1F35">
        <w:rPr>
          <w:rFonts w:ascii="Bookman Old Style" w:hAnsi="Bookman Old Style" w:cs="Times New Roman"/>
        </w:rPr>
        <w:tab/>
      </w:r>
      <w:r w:rsidRPr="00BC1F35">
        <w:rPr>
          <w:rFonts w:ascii="Bookman Old Style" w:hAnsi="Bookman Old Style" w:cs="Times New Roman"/>
        </w:rPr>
        <w:tab/>
      </w:r>
      <w:r w:rsidRPr="00BC1F35">
        <w:rPr>
          <w:rFonts w:ascii="Bookman Old Style" w:hAnsi="Bookman Old Style" w:cs="Times New Roman"/>
        </w:rPr>
        <w:tab/>
      </w:r>
      <w:r w:rsidRPr="00BC1F35">
        <w:rPr>
          <w:rFonts w:ascii="Bookman Old Style" w:hAnsi="Bookman Old Style" w:cs="Times New Roman"/>
        </w:rPr>
        <w:tab/>
      </w:r>
      <w:r w:rsidRPr="00BC1F35">
        <w:rPr>
          <w:rFonts w:ascii="Bookman Old Style" w:hAnsi="Bookman Old Style" w:cs="Times New Roman"/>
        </w:rPr>
        <w:tab/>
      </w:r>
      <w:r w:rsidRPr="00BC1F35">
        <w:rPr>
          <w:rFonts w:ascii="Bookman Old Style" w:hAnsi="Bookman Old Style" w:cs="Times New Roman"/>
        </w:rPr>
        <w:tab/>
      </w:r>
      <w:r w:rsidRPr="00BC1F35">
        <w:rPr>
          <w:rFonts w:ascii="Bookman Old Style" w:hAnsi="Bookman Old Style" w:cs="Times New Roman"/>
        </w:rPr>
        <w:tab/>
      </w:r>
      <w:r w:rsidRPr="00BC1F35">
        <w:rPr>
          <w:rFonts w:ascii="Bookman Old Style" w:hAnsi="Bookman Old Style" w:cs="Times New Roman"/>
        </w:rPr>
        <w:tab/>
        <w:t>DIVISION:</w:t>
      </w:r>
      <w:r w:rsidRPr="00BC1F35">
        <w:rPr>
          <w:rFonts w:ascii="Bookman Old Style" w:hAnsi="Bookman Old Style" w:cs="Times New Roman"/>
        </w:rPr>
        <w:tab/>
        <w:t>I</w:t>
      </w:r>
    </w:p>
    <w:p w14:paraId="5935BF4B" w14:textId="77777777" w:rsidR="006F24E9" w:rsidRPr="00BC1F35" w:rsidRDefault="006F24E9" w:rsidP="006F24E9">
      <w:pPr>
        <w:pStyle w:val="NoSpacing"/>
        <w:rPr>
          <w:rFonts w:ascii="Bookman Old Style" w:hAnsi="Bookman Old Style" w:cs="Times New Roman"/>
        </w:rPr>
      </w:pPr>
    </w:p>
    <w:p w14:paraId="43D4889C" w14:textId="43A8BDE3" w:rsidR="006F24E9" w:rsidRPr="00BC1F35" w:rsidRDefault="00B53AA1" w:rsidP="006F24E9">
      <w:pPr>
        <w:pStyle w:val="NoSpacing"/>
        <w:rPr>
          <w:rFonts w:ascii="Bookman Old Style" w:hAnsi="Bookman Old Style" w:cs="Times New Roman"/>
        </w:rPr>
      </w:pPr>
      <w:r w:rsidRPr="00BC1F35">
        <w:rPr>
          <w:rFonts w:ascii="Bookman Old Style" w:hAnsi="Bookman Old Style" w:cs="Times New Roman"/>
        </w:rPr>
        <w:fldChar w:fldCharType="begin">
          <w:ffData>
            <w:name w:val="Text38"/>
            <w:enabled/>
            <w:calcOnExit w:val="0"/>
            <w:textInput/>
          </w:ffData>
        </w:fldChar>
      </w:r>
      <w:bookmarkStart w:id="2" w:name="Text38"/>
      <w:r w:rsidRPr="00BC1F35">
        <w:rPr>
          <w:rFonts w:ascii="Bookman Old Style" w:hAnsi="Bookman Old Style" w:cs="Times New Roman"/>
        </w:rPr>
        <w:instrText xml:space="preserve"> FORMTEXT </w:instrText>
      </w:r>
      <w:r w:rsidRPr="00BC1F35">
        <w:rPr>
          <w:rFonts w:ascii="Bookman Old Style" w:hAnsi="Bookman Old Style" w:cs="Times New Roman"/>
        </w:rPr>
      </w:r>
      <w:r w:rsidRPr="00BC1F35">
        <w:rPr>
          <w:rFonts w:ascii="Bookman Old Style" w:hAnsi="Bookman Old Style" w:cs="Times New Roman"/>
        </w:rPr>
        <w:fldChar w:fldCharType="separate"/>
      </w:r>
      <w:r w:rsidRPr="00BC1F35">
        <w:rPr>
          <w:rFonts w:ascii="Bookman Old Style" w:hAnsi="Bookman Old Style" w:cs="Times New Roman"/>
          <w:noProof/>
        </w:rPr>
        <w:t> </w:t>
      </w:r>
      <w:r w:rsidRPr="00BC1F35">
        <w:rPr>
          <w:rFonts w:ascii="Bookman Old Style" w:hAnsi="Bookman Old Style" w:cs="Times New Roman"/>
          <w:noProof/>
        </w:rPr>
        <w:t> </w:t>
      </w:r>
      <w:r w:rsidRPr="00BC1F35">
        <w:rPr>
          <w:rFonts w:ascii="Bookman Old Style" w:hAnsi="Bookman Old Style" w:cs="Times New Roman"/>
          <w:noProof/>
        </w:rPr>
        <w:t> </w:t>
      </w:r>
      <w:r w:rsidRPr="00BC1F35">
        <w:rPr>
          <w:rFonts w:ascii="Bookman Old Style" w:hAnsi="Bookman Old Style" w:cs="Times New Roman"/>
          <w:noProof/>
        </w:rPr>
        <w:t> </w:t>
      </w:r>
      <w:r w:rsidRPr="00BC1F35">
        <w:rPr>
          <w:rFonts w:ascii="Bookman Old Style" w:hAnsi="Bookman Old Style" w:cs="Times New Roman"/>
          <w:noProof/>
        </w:rPr>
        <w:t> </w:t>
      </w:r>
      <w:r w:rsidRPr="00BC1F35">
        <w:rPr>
          <w:rFonts w:ascii="Bookman Old Style" w:hAnsi="Bookman Old Style" w:cs="Times New Roman"/>
        </w:rPr>
        <w:fldChar w:fldCharType="end"/>
      </w:r>
      <w:bookmarkEnd w:id="2"/>
      <w:r w:rsidRPr="00BC1F35">
        <w:rPr>
          <w:rFonts w:ascii="Bookman Old Style" w:hAnsi="Bookman Old Style" w:cs="Times New Roman"/>
        </w:rPr>
        <w:t>,</w:t>
      </w:r>
    </w:p>
    <w:p w14:paraId="28CD4DD8" w14:textId="77777777" w:rsidR="00B53AA1" w:rsidRPr="00BC1F35" w:rsidRDefault="00B53AA1" w:rsidP="006F24E9">
      <w:pPr>
        <w:pStyle w:val="NoSpacing"/>
        <w:rPr>
          <w:rFonts w:ascii="Bookman Old Style" w:hAnsi="Bookman Old Style" w:cs="Times New Roman"/>
        </w:rPr>
      </w:pPr>
    </w:p>
    <w:p w14:paraId="4B899121" w14:textId="77777777" w:rsidR="006F24E9" w:rsidRPr="00BC1F35" w:rsidRDefault="006F24E9" w:rsidP="006F24E9">
      <w:pPr>
        <w:pStyle w:val="NoSpacing"/>
        <w:rPr>
          <w:rFonts w:ascii="Bookman Old Style" w:hAnsi="Bookman Old Style" w:cs="Times New Roman"/>
        </w:rPr>
      </w:pPr>
      <w:r w:rsidRPr="00BC1F35">
        <w:rPr>
          <w:rFonts w:ascii="Bookman Old Style" w:hAnsi="Bookman Old Style" w:cs="Times New Roman"/>
        </w:rPr>
        <w:tab/>
        <w:t>Defendant(s).</w:t>
      </w:r>
    </w:p>
    <w:p w14:paraId="77916B43" w14:textId="77777777" w:rsidR="006F24E9" w:rsidRPr="00BC1F35" w:rsidRDefault="006F24E9" w:rsidP="006F24E9">
      <w:pPr>
        <w:pStyle w:val="NoSpacing"/>
        <w:rPr>
          <w:rFonts w:ascii="Bookman Old Style" w:hAnsi="Bookman Old Style" w:cs="Times New Roman"/>
        </w:rPr>
      </w:pPr>
      <w:r w:rsidRPr="00BC1F35">
        <w:rPr>
          <w:rFonts w:ascii="Bookman Old Style" w:hAnsi="Bookman Old Style" w:cs="Times New Roman"/>
        </w:rPr>
        <w:t>_____________________________________/</w:t>
      </w:r>
    </w:p>
    <w:p w14:paraId="5DA61C5A" w14:textId="77777777" w:rsidR="009C0ED4" w:rsidRPr="00BC1F35" w:rsidRDefault="009C0ED4" w:rsidP="009C0ED4">
      <w:pPr>
        <w:spacing w:line="240" w:lineRule="auto"/>
        <w:rPr>
          <w:rFonts w:ascii="Bookman Old Style" w:hAnsi="Bookman Old Style" w:cs="Times New Roman"/>
        </w:rPr>
      </w:pPr>
    </w:p>
    <w:p w14:paraId="05FDDC1B" w14:textId="084DDE92" w:rsidR="009C0ED4" w:rsidRPr="00BC1F35" w:rsidRDefault="009C0ED4" w:rsidP="009C0ED4">
      <w:pPr>
        <w:spacing w:after="0" w:line="240" w:lineRule="auto"/>
        <w:jc w:val="center"/>
        <w:rPr>
          <w:rFonts w:ascii="Bookman Old Style" w:hAnsi="Bookman Old Style" w:cs="Times New Roman"/>
          <w:b/>
          <w:bCs/>
        </w:rPr>
      </w:pPr>
      <w:r w:rsidRPr="00BC1F35">
        <w:rPr>
          <w:rFonts w:ascii="Bookman Old Style" w:hAnsi="Bookman Old Style" w:cs="Times New Roman"/>
          <w:b/>
          <w:bCs/>
        </w:rPr>
        <w:t>ORDER SETTING TRIAL &amp; PRETRIAL</w:t>
      </w:r>
      <w:r w:rsidR="00EB4C53">
        <w:rPr>
          <w:rFonts w:ascii="Bookman Old Style" w:hAnsi="Bookman Old Style" w:cs="Times New Roman"/>
          <w:b/>
          <w:bCs/>
        </w:rPr>
        <w:t xml:space="preserve"> WITH AMENDED DCM DEADLINES</w:t>
      </w:r>
    </w:p>
    <w:p w14:paraId="6D68B297" w14:textId="020798A1" w:rsidR="009C0ED4" w:rsidRPr="00BC1F35" w:rsidRDefault="007F6EFE" w:rsidP="009C0ED4">
      <w:pPr>
        <w:spacing w:after="0" w:line="240" w:lineRule="auto"/>
        <w:jc w:val="center"/>
        <w:rPr>
          <w:rFonts w:ascii="Bookman Old Style" w:hAnsi="Bookman Old Style" w:cs="Times New Roman"/>
          <w:b/>
          <w:bCs/>
        </w:rPr>
      </w:pPr>
      <w:r w:rsidRPr="00BC1F35">
        <w:rPr>
          <w:rFonts w:ascii="Bookman Old Style" w:hAnsi="Bookman Old Style" w:cs="Times New Roman"/>
          <w:b/>
          <w:bCs/>
        </w:rPr>
        <w:fldChar w:fldCharType="begin">
          <w:ffData>
            <w:name w:val="Check1"/>
            <w:enabled/>
            <w:calcOnExit w:val="0"/>
            <w:checkBox>
              <w:sizeAuto/>
              <w:default w:val="0"/>
            </w:checkBox>
          </w:ffData>
        </w:fldChar>
      </w:r>
      <w:bookmarkStart w:id="3" w:name="Check1"/>
      <w:r w:rsidRPr="00BC1F35">
        <w:rPr>
          <w:rFonts w:ascii="Bookman Old Style" w:hAnsi="Bookman Old Style" w:cs="Times New Roman"/>
          <w:b/>
          <w:bCs/>
        </w:rPr>
        <w:instrText xml:space="preserve"> FORMCHECKBOX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rPr>
        <w:fldChar w:fldCharType="end"/>
      </w:r>
      <w:bookmarkEnd w:id="3"/>
      <w:r w:rsidRPr="00BC1F35">
        <w:rPr>
          <w:rFonts w:ascii="Bookman Old Style" w:hAnsi="Bookman Old Style" w:cs="Times New Roman"/>
          <w:b/>
          <w:bCs/>
        </w:rPr>
        <w:t xml:space="preserve"> NON-JURY TRIAL </w:t>
      </w:r>
      <w:r w:rsidRPr="00BC1F35">
        <w:rPr>
          <w:rFonts w:ascii="Bookman Old Style" w:hAnsi="Bookman Old Style" w:cs="Times New Roman"/>
          <w:b/>
          <w:bCs/>
        </w:rPr>
        <w:fldChar w:fldCharType="begin">
          <w:ffData>
            <w:name w:val="Check2"/>
            <w:enabled/>
            <w:calcOnExit w:val="0"/>
            <w:checkBox>
              <w:sizeAuto/>
              <w:default w:val="0"/>
            </w:checkBox>
          </w:ffData>
        </w:fldChar>
      </w:r>
      <w:bookmarkStart w:id="4" w:name="Check2"/>
      <w:r w:rsidRPr="00BC1F35">
        <w:rPr>
          <w:rFonts w:ascii="Bookman Old Style" w:hAnsi="Bookman Old Style" w:cs="Times New Roman"/>
          <w:b/>
          <w:bCs/>
        </w:rPr>
        <w:instrText xml:space="preserve"> FORMCHECKBOX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rPr>
        <w:fldChar w:fldCharType="end"/>
      </w:r>
      <w:bookmarkEnd w:id="4"/>
      <w:r w:rsidRPr="00BC1F35">
        <w:rPr>
          <w:rFonts w:ascii="Bookman Old Style" w:hAnsi="Bookman Old Style" w:cs="Times New Roman"/>
          <w:b/>
          <w:bCs/>
        </w:rPr>
        <w:t xml:space="preserve"> </w:t>
      </w:r>
      <w:r w:rsidR="009C0ED4" w:rsidRPr="00BC1F35">
        <w:rPr>
          <w:rFonts w:ascii="Bookman Old Style" w:hAnsi="Bookman Old Style" w:cs="Times New Roman"/>
          <w:b/>
          <w:bCs/>
        </w:rPr>
        <w:t>JURY TRIAL</w:t>
      </w:r>
    </w:p>
    <w:p w14:paraId="3C1B23C8" w14:textId="77777777" w:rsidR="009C0ED4" w:rsidRPr="00BC1F35" w:rsidRDefault="009C0ED4" w:rsidP="009C0ED4">
      <w:pPr>
        <w:spacing w:after="0" w:line="240" w:lineRule="auto"/>
        <w:rPr>
          <w:rFonts w:ascii="Bookman Old Style" w:hAnsi="Bookman Old Style" w:cs="Times New Roman"/>
          <w:b/>
          <w:bCs/>
        </w:rPr>
      </w:pPr>
    </w:p>
    <w:p w14:paraId="1BE54004" w14:textId="2242B40D" w:rsidR="003C7168" w:rsidRPr="00BC1F35" w:rsidRDefault="003C7168" w:rsidP="003C7168">
      <w:pPr>
        <w:spacing w:line="360" w:lineRule="auto"/>
        <w:ind w:firstLine="720"/>
        <w:jc w:val="both"/>
        <w:rPr>
          <w:rFonts w:ascii="Bookman Old Style" w:hAnsi="Bookman Old Style" w:cs="Times New Roman"/>
        </w:rPr>
      </w:pPr>
      <w:r w:rsidRPr="00BC1F35">
        <w:rPr>
          <w:rFonts w:ascii="Bookman Old Style" w:hAnsi="Bookman Old Style" w:cs="Times New Roman"/>
          <w:b/>
          <w:bCs/>
        </w:rPr>
        <w:t>THIS CAUSE</w:t>
      </w:r>
      <w:r w:rsidRPr="00BC1F35">
        <w:rPr>
          <w:rFonts w:ascii="Bookman Old Style" w:hAnsi="Bookman Old Style" w:cs="Times New Roman"/>
        </w:rPr>
        <w:t xml:space="preserve"> comes before the Court on </w:t>
      </w:r>
      <w:r w:rsidR="003863CD" w:rsidRPr="00BC1F35">
        <w:rPr>
          <w:rFonts w:ascii="Bookman Old Style" w:hAnsi="Bookman Old Style" w:cs="Times New Roman"/>
        </w:rPr>
        <w:fldChar w:fldCharType="begin">
          <w:ffData>
            <w:name w:val="Text10"/>
            <w:enabled/>
            <w:calcOnExit w:val="0"/>
            <w:textInput/>
          </w:ffData>
        </w:fldChar>
      </w:r>
      <w:bookmarkStart w:id="5" w:name="Text10"/>
      <w:r w:rsidR="003863CD" w:rsidRPr="00BC1F35">
        <w:rPr>
          <w:rFonts w:ascii="Bookman Old Style" w:hAnsi="Bookman Old Style" w:cs="Times New Roman"/>
        </w:rPr>
        <w:instrText xml:space="preserve"> FORMTEXT </w:instrText>
      </w:r>
      <w:r w:rsidR="003863CD" w:rsidRPr="00BC1F35">
        <w:rPr>
          <w:rFonts w:ascii="Bookman Old Style" w:hAnsi="Bookman Old Style" w:cs="Times New Roman"/>
        </w:rPr>
      </w:r>
      <w:r w:rsidR="003863CD" w:rsidRPr="00BC1F35">
        <w:rPr>
          <w:rFonts w:ascii="Bookman Old Style" w:hAnsi="Bookman Old Style" w:cs="Times New Roman"/>
        </w:rPr>
        <w:fldChar w:fldCharType="separate"/>
      </w:r>
      <w:r w:rsidR="003863CD" w:rsidRPr="00BC1F35">
        <w:rPr>
          <w:rFonts w:ascii="Bookman Old Style" w:hAnsi="Bookman Old Style" w:cs="Times New Roman"/>
          <w:noProof/>
        </w:rPr>
        <w:t> </w:t>
      </w:r>
      <w:r w:rsidR="003863CD" w:rsidRPr="00BC1F35">
        <w:rPr>
          <w:rFonts w:ascii="Bookman Old Style" w:hAnsi="Bookman Old Style" w:cs="Times New Roman"/>
          <w:noProof/>
        </w:rPr>
        <w:t> </w:t>
      </w:r>
      <w:r w:rsidR="003863CD" w:rsidRPr="00BC1F35">
        <w:rPr>
          <w:rFonts w:ascii="Bookman Old Style" w:hAnsi="Bookman Old Style" w:cs="Times New Roman"/>
          <w:noProof/>
        </w:rPr>
        <w:t> </w:t>
      </w:r>
      <w:r w:rsidR="003863CD" w:rsidRPr="00BC1F35">
        <w:rPr>
          <w:rFonts w:ascii="Bookman Old Style" w:hAnsi="Bookman Old Style" w:cs="Times New Roman"/>
          <w:noProof/>
        </w:rPr>
        <w:t> </w:t>
      </w:r>
      <w:r w:rsidR="003863CD" w:rsidRPr="00BC1F35">
        <w:rPr>
          <w:rFonts w:ascii="Bookman Old Style" w:hAnsi="Bookman Old Style" w:cs="Times New Roman"/>
          <w:noProof/>
        </w:rPr>
        <w:t> </w:t>
      </w:r>
      <w:r w:rsidR="003863CD" w:rsidRPr="00BC1F35">
        <w:rPr>
          <w:rFonts w:ascii="Bookman Old Style" w:hAnsi="Bookman Old Style" w:cs="Times New Roman"/>
        </w:rPr>
        <w:fldChar w:fldCharType="end"/>
      </w:r>
      <w:bookmarkEnd w:id="5"/>
      <w:r w:rsidR="003863CD" w:rsidRPr="00BC1F35">
        <w:rPr>
          <w:rFonts w:ascii="Bookman Old Style" w:hAnsi="Bookman Old Style" w:cs="Times New Roman"/>
        </w:rPr>
        <w:t xml:space="preserve"> </w:t>
      </w:r>
      <w:r w:rsidRPr="00BC1F35">
        <w:rPr>
          <w:rFonts w:ascii="Bookman Old Style" w:hAnsi="Bookman Old Style" w:cs="Times New Roman"/>
        </w:rPr>
        <w:t xml:space="preserve">and issuance of the Differentiated Case Management Order on </w:t>
      </w:r>
      <w:r w:rsidR="007F6EFE" w:rsidRPr="00BC1F35">
        <w:rPr>
          <w:rFonts w:ascii="Bookman Old Style" w:hAnsi="Bookman Old Style" w:cs="Times New Roman"/>
        </w:rPr>
        <w:fldChar w:fldCharType="begin">
          <w:ffData>
            <w:name w:val="Text5"/>
            <w:enabled/>
            <w:calcOnExit w:val="0"/>
            <w:textInput/>
          </w:ffData>
        </w:fldChar>
      </w:r>
      <w:bookmarkStart w:id="6" w:name="Text5"/>
      <w:r w:rsidR="007F6EFE" w:rsidRPr="00BC1F35">
        <w:rPr>
          <w:rFonts w:ascii="Bookman Old Style" w:hAnsi="Bookman Old Style" w:cs="Times New Roman"/>
        </w:rPr>
        <w:instrText xml:space="preserve"> FORMTEXT </w:instrText>
      </w:r>
      <w:r w:rsidR="007F6EFE" w:rsidRPr="00BC1F35">
        <w:rPr>
          <w:rFonts w:ascii="Bookman Old Style" w:hAnsi="Bookman Old Style" w:cs="Times New Roman"/>
        </w:rPr>
      </w:r>
      <w:r w:rsidR="007F6EFE" w:rsidRPr="00BC1F35">
        <w:rPr>
          <w:rFonts w:ascii="Bookman Old Style" w:hAnsi="Bookman Old Style" w:cs="Times New Roman"/>
        </w:rPr>
        <w:fldChar w:fldCharType="separate"/>
      </w:r>
      <w:r w:rsidR="007F6EFE" w:rsidRPr="00BC1F35">
        <w:rPr>
          <w:rFonts w:ascii="Bookman Old Style" w:hAnsi="Bookman Old Style" w:cs="Times New Roman"/>
          <w:noProof/>
        </w:rPr>
        <w:t> </w:t>
      </w:r>
      <w:r w:rsidR="007F6EFE" w:rsidRPr="00BC1F35">
        <w:rPr>
          <w:rFonts w:ascii="Bookman Old Style" w:hAnsi="Bookman Old Style" w:cs="Times New Roman"/>
          <w:noProof/>
        </w:rPr>
        <w:t> </w:t>
      </w:r>
      <w:r w:rsidR="007F6EFE" w:rsidRPr="00BC1F35">
        <w:rPr>
          <w:rFonts w:ascii="Bookman Old Style" w:hAnsi="Bookman Old Style" w:cs="Times New Roman"/>
          <w:noProof/>
        </w:rPr>
        <w:t> </w:t>
      </w:r>
      <w:r w:rsidR="007F6EFE" w:rsidRPr="00BC1F35">
        <w:rPr>
          <w:rFonts w:ascii="Bookman Old Style" w:hAnsi="Bookman Old Style" w:cs="Times New Roman"/>
          <w:noProof/>
        </w:rPr>
        <w:t> </w:t>
      </w:r>
      <w:r w:rsidR="007F6EFE" w:rsidRPr="00BC1F35">
        <w:rPr>
          <w:rFonts w:ascii="Bookman Old Style" w:hAnsi="Bookman Old Style" w:cs="Times New Roman"/>
          <w:noProof/>
        </w:rPr>
        <w:t> </w:t>
      </w:r>
      <w:r w:rsidR="007F6EFE" w:rsidRPr="00BC1F35">
        <w:rPr>
          <w:rFonts w:ascii="Bookman Old Style" w:hAnsi="Bookman Old Style" w:cs="Times New Roman"/>
        </w:rPr>
        <w:fldChar w:fldCharType="end"/>
      </w:r>
      <w:bookmarkEnd w:id="6"/>
      <w:r w:rsidRPr="00BC1F35">
        <w:rPr>
          <w:rFonts w:ascii="Bookman Old Style" w:hAnsi="Bookman Old Style" w:cs="Times New Roman"/>
        </w:rPr>
        <w:t>. In accordance with Florida Rule of Civil Procedure 1.440, Florida Supreme Court Administrative Order AOSC20-23 (the “Supreme Court Order”), and the Thirteenth Judicial Circuit’s Administrative Order S-2024-086 (the “Case Management Plan”), it is now appropriate to set this matter for trial and pretrial.</w:t>
      </w:r>
    </w:p>
    <w:p w14:paraId="6C090F0F" w14:textId="7ACC7E62" w:rsidR="009C0ED4" w:rsidRPr="00BC1F35" w:rsidRDefault="009C0ED4" w:rsidP="001A48DF">
      <w:pPr>
        <w:spacing w:line="360" w:lineRule="auto"/>
        <w:ind w:firstLine="720"/>
        <w:jc w:val="both"/>
        <w:rPr>
          <w:rFonts w:ascii="Bookman Old Style" w:hAnsi="Bookman Old Style" w:cs="Times New Roman"/>
        </w:rPr>
      </w:pPr>
      <w:r w:rsidRPr="00BC1F35">
        <w:rPr>
          <w:rFonts w:ascii="Bookman Old Style" w:hAnsi="Bookman Old Style" w:cs="Times New Roman"/>
        </w:rPr>
        <w:t xml:space="preserve">Accordingly, it is now </w:t>
      </w:r>
      <w:r w:rsidRPr="00BC1F35">
        <w:rPr>
          <w:rFonts w:ascii="Bookman Old Style" w:hAnsi="Bookman Old Style" w:cs="Times New Roman"/>
          <w:b/>
          <w:bCs/>
        </w:rPr>
        <w:t>ORDERED and ADJUDGED</w:t>
      </w:r>
      <w:r w:rsidRPr="00BC1F35">
        <w:rPr>
          <w:rFonts w:ascii="Bookman Old Style" w:hAnsi="Bookman Old Style" w:cs="Times New Roman"/>
        </w:rPr>
        <w:t xml:space="preserve"> that:</w:t>
      </w:r>
    </w:p>
    <w:p w14:paraId="3BFAE038" w14:textId="47542574" w:rsidR="003863CD" w:rsidRPr="00BC1F35" w:rsidRDefault="003863CD" w:rsidP="001A48DF">
      <w:pPr>
        <w:pStyle w:val="ListParagraph"/>
        <w:numPr>
          <w:ilvl w:val="0"/>
          <w:numId w:val="1"/>
        </w:numPr>
        <w:spacing w:line="360" w:lineRule="auto"/>
        <w:jc w:val="both"/>
        <w:rPr>
          <w:rFonts w:ascii="Bookman Old Style" w:hAnsi="Bookman Old Style" w:cs="Times New Roman"/>
        </w:rPr>
      </w:pPr>
      <w:r w:rsidRPr="00BC1F35">
        <w:rPr>
          <w:rFonts w:ascii="Bookman Old Style" w:hAnsi="Bookman Old Style" w:cs="Times New Roman"/>
          <w:b/>
          <w:bCs/>
          <w:u w:val="single"/>
        </w:rPr>
        <w:t>Good Cause:</w:t>
      </w:r>
      <w:r w:rsidRPr="00BC1F35">
        <w:rPr>
          <w:rFonts w:ascii="Bookman Old Style" w:hAnsi="Bookman Old Style" w:cs="Times New Roman"/>
        </w:rPr>
        <w:t xml:space="preserve"> The Court finds that good cause has been established meriting a reasonable delay in the presumptive time standard set forth in the Differentiated Case </w:t>
      </w:r>
      <w:r w:rsidR="00B53AA1" w:rsidRPr="00BC1F35">
        <w:rPr>
          <w:rFonts w:ascii="Bookman Old Style" w:hAnsi="Bookman Old Style" w:cs="Times New Roman"/>
        </w:rPr>
        <w:t>M</w:t>
      </w:r>
      <w:r w:rsidRPr="00BC1F35">
        <w:rPr>
          <w:rFonts w:ascii="Bookman Old Style" w:hAnsi="Bookman Old Style" w:cs="Times New Roman"/>
        </w:rPr>
        <w:t xml:space="preserve">anagement (“DCM”) Order. If the projected trial date below falls outside the time standard specified, it is because the Court has found good cause for such a variation from those standards in the case. This good cause includes but is not limited to the </w:t>
      </w:r>
      <w:proofErr w:type="gramStart"/>
      <w:r w:rsidRPr="00BC1F35">
        <w:rPr>
          <w:rFonts w:ascii="Bookman Old Style" w:hAnsi="Bookman Old Style" w:cs="Times New Roman"/>
        </w:rPr>
        <w:t>period of time</w:t>
      </w:r>
      <w:proofErr w:type="gramEnd"/>
      <w:r w:rsidRPr="00BC1F35">
        <w:rPr>
          <w:rFonts w:ascii="Bookman Old Style" w:hAnsi="Bookman Old Style" w:cs="Times New Roman"/>
        </w:rPr>
        <w:t xml:space="preserve"> that the case was pending prior to the entry of this Order, the status of discovery, and the necessity of affording the parties and their counsel adequate notice and opportunity to prepare their case prior to setting the </w:t>
      </w:r>
      <w:r w:rsidRPr="00BC1F35">
        <w:rPr>
          <w:rFonts w:ascii="Bookman Old Style" w:hAnsi="Bookman Old Style" w:cs="Times New Roman"/>
        </w:rPr>
        <w:lastRenderedPageBreak/>
        <w:t xml:space="preserve">case for trial, among other relevant factors. </w:t>
      </w:r>
      <w:r w:rsidRPr="00BC1F35">
        <w:rPr>
          <w:rFonts w:ascii="Bookman Old Style" w:hAnsi="Bookman Old Style" w:cs="Times New Roman"/>
          <w:i/>
          <w:iCs/>
        </w:rPr>
        <w:t>See</w:t>
      </w:r>
      <w:r w:rsidRPr="00BC1F35">
        <w:rPr>
          <w:rFonts w:ascii="Bookman Old Style" w:hAnsi="Bookman Old Style" w:cs="Times New Roman"/>
        </w:rPr>
        <w:t xml:space="preserve"> Fla. R. Gen. </w:t>
      </w:r>
      <w:proofErr w:type="spellStart"/>
      <w:r w:rsidRPr="00BC1F35">
        <w:rPr>
          <w:rFonts w:ascii="Bookman Old Style" w:hAnsi="Bookman Old Style" w:cs="Times New Roman"/>
        </w:rPr>
        <w:t>Prac</w:t>
      </w:r>
      <w:proofErr w:type="spellEnd"/>
      <w:r w:rsidRPr="00BC1F35">
        <w:rPr>
          <w:rFonts w:ascii="Bookman Old Style" w:hAnsi="Bookman Old Style" w:cs="Times New Roman"/>
        </w:rPr>
        <w:t xml:space="preserve">. &amp; Jud. Admin. 2.250(a)(1)(B).  </w:t>
      </w:r>
    </w:p>
    <w:p w14:paraId="3293937C" w14:textId="67300EC4" w:rsidR="009C0ED4" w:rsidRPr="00BC1F35" w:rsidRDefault="009C0ED4" w:rsidP="001A48DF">
      <w:pPr>
        <w:pStyle w:val="ListParagraph"/>
        <w:numPr>
          <w:ilvl w:val="0"/>
          <w:numId w:val="1"/>
        </w:numPr>
        <w:spacing w:line="360" w:lineRule="auto"/>
        <w:jc w:val="both"/>
        <w:rPr>
          <w:rFonts w:ascii="Bookman Old Style" w:hAnsi="Bookman Old Style" w:cs="Times New Roman"/>
        </w:rPr>
      </w:pPr>
      <w:r w:rsidRPr="00BC1F35">
        <w:rPr>
          <w:rFonts w:ascii="Bookman Old Style" w:hAnsi="Bookman Old Style" w:cs="Times New Roman"/>
          <w:b/>
          <w:bCs/>
          <w:u w:val="single"/>
        </w:rPr>
        <w:t>Deadlines.</w:t>
      </w:r>
      <w:r w:rsidRPr="00BC1F35">
        <w:rPr>
          <w:rFonts w:ascii="Bookman Old Style" w:hAnsi="Bookman Old Style" w:cs="Times New Roman"/>
        </w:rPr>
        <w:t xml:space="preserve"> </w:t>
      </w:r>
      <w:r w:rsidR="003863CD" w:rsidRPr="00BC1F35">
        <w:rPr>
          <w:rFonts w:ascii="Bookman Old Style" w:hAnsi="Bookman Old Style" w:cs="Times New Roman"/>
        </w:rPr>
        <w:t>The</w:t>
      </w:r>
      <w:r w:rsidRPr="00BC1F35">
        <w:rPr>
          <w:rFonts w:ascii="Bookman Old Style" w:hAnsi="Bookman Old Style" w:cs="Times New Roman"/>
        </w:rPr>
        <w:t xml:space="preserve"> deadlines set forth below in this Order are </w:t>
      </w:r>
      <w:r w:rsidRPr="00BC1F35">
        <w:rPr>
          <w:rFonts w:ascii="Bookman Old Style" w:hAnsi="Bookman Old Style" w:cs="Times New Roman"/>
          <w:b/>
          <w:bCs/>
        </w:rPr>
        <w:t>ESTABLISHED</w:t>
      </w:r>
      <w:r w:rsidRPr="00BC1F35">
        <w:rPr>
          <w:rFonts w:ascii="Bookman Old Style" w:hAnsi="Bookman Old Style" w:cs="Times New Roman"/>
        </w:rPr>
        <w:t xml:space="preserve"> and will </w:t>
      </w:r>
      <w:r w:rsidRPr="00BC1F35">
        <w:rPr>
          <w:rFonts w:ascii="Bookman Old Style" w:hAnsi="Bookman Old Style" w:cs="Times New Roman"/>
          <w:b/>
          <w:bCs/>
        </w:rPr>
        <w:t>GOVERN</w:t>
      </w:r>
      <w:r w:rsidRPr="00BC1F35">
        <w:rPr>
          <w:rFonts w:ascii="Bookman Old Style" w:hAnsi="Bookman Old Style" w:cs="Times New Roman"/>
        </w:rPr>
        <w:t xml:space="preserve"> this case. Counsel and any self-represented parties are </w:t>
      </w:r>
      <w:r w:rsidRPr="00BC1F35">
        <w:rPr>
          <w:rFonts w:ascii="Bookman Old Style" w:hAnsi="Bookman Old Style" w:cs="Times New Roman"/>
          <w:b/>
          <w:bCs/>
        </w:rPr>
        <w:t>DIRECTED</w:t>
      </w:r>
      <w:r w:rsidRPr="00BC1F35">
        <w:rPr>
          <w:rFonts w:ascii="Bookman Old Style" w:hAnsi="Bookman Old Style" w:cs="Times New Roman"/>
        </w:rPr>
        <w:t xml:space="preserve"> to review, calendar, and abide by them:</w:t>
      </w:r>
    </w:p>
    <w:tbl>
      <w:tblPr>
        <w:tblStyle w:val="TableGrid"/>
        <w:tblW w:w="10165" w:type="dxa"/>
        <w:tblInd w:w="-275" w:type="dxa"/>
        <w:tblLook w:val="04A0" w:firstRow="1" w:lastRow="0" w:firstColumn="1" w:lastColumn="0" w:noHBand="0" w:noVBand="1"/>
      </w:tblPr>
      <w:tblGrid>
        <w:gridCol w:w="4770"/>
        <w:gridCol w:w="2070"/>
        <w:gridCol w:w="3325"/>
      </w:tblGrid>
      <w:tr w:rsidR="00E22BC3" w:rsidRPr="00BC1F35" w14:paraId="270D8B93" w14:textId="77777777" w:rsidTr="00BC1F35">
        <w:tc>
          <w:tcPr>
            <w:tcW w:w="10165" w:type="dxa"/>
            <w:gridSpan w:val="3"/>
            <w:shd w:val="clear" w:color="auto" w:fill="auto"/>
          </w:tcPr>
          <w:p w14:paraId="3252A194" w14:textId="372C765C" w:rsidR="00E22BC3" w:rsidRPr="00BC1F35" w:rsidRDefault="00E22BC3" w:rsidP="00AF6719">
            <w:pPr>
              <w:jc w:val="both"/>
              <w:rPr>
                <w:rFonts w:ascii="Bookman Old Style" w:hAnsi="Bookman Old Style" w:cs="Times New Roman"/>
                <w:b/>
                <w:bCs/>
              </w:rPr>
            </w:pPr>
            <w:r w:rsidRPr="00BC1F35">
              <w:rPr>
                <w:rFonts w:ascii="Bookman Old Style" w:hAnsi="Bookman Old Style" w:cs="Times New Roman"/>
                <w:b/>
                <w:bCs/>
                <w:highlight w:val="yellow"/>
              </w:rPr>
              <w:t>All DCM deadlines not specifically modified herein remain in effect if active or deemed expired</w:t>
            </w:r>
            <w:r w:rsidR="0095538C" w:rsidRPr="00BC1F35">
              <w:rPr>
                <w:rFonts w:ascii="Bookman Old Style" w:hAnsi="Bookman Old Style" w:cs="Times New Roman"/>
                <w:b/>
                <w:bCs/>
                <w:highlight w:val="yellow"/>
              </w:rPr>
              <w:t xml:space="preserve">. </w:t>
            </w:r>
            <w:r w:rsidR="00BC1F35" w:rsidRPr="00BC1F35">
              <w:rPr>
                <w:rFonts w:ascii="Bookman Old Style" w:hAnsi="Bookman Old Style" w:cs="Times New Roman"/>
                <w:b/>
                <w:bCs/>
                <w:highlight w:val="yellow"/>
              </w:rPr>
              <w:t>ANY DEADLINE THAT FALLS ON A WEEKEND OR HOLIDAY IS EXTENDED TO THE NEXT BUSINESS DAY</w:t>
            </w:r>
          </w:p>
        </w:tc>
      </w:tr>
      <w:tr w:rsidR="00E22BC3" w:rsidRPr="00BC1F35" w14:paraId="49FA98FA" w14:textId="77777777" w:rsidTr="4E2B51A5">
        <w:tc>
          <w:tcPr>
            <w:tcW w:w="4770" w:type="dxa"/>
          </w:tcPr>
          <w:p w14:paraId="4B65B441" w14:textId="77777777" w:rsidR="00E22BC3" w:rsidRPr="00BC1F35" w:rsidRDefault="00E22BC3" w:rsidP="00A97166">
            <w:pPr>
              <w:jc w:val="both"/>
              <w:rPr>
                <w:rFonts w:ascii="Bookman Old Style" w:hAnsi="Bookman Old Style" w:cs="Times New Roman"/>
                <w:b/>
              </w:rPr>
            </w:pPr>
            <w:r w:rsidRPr="00BC1F35">
              <w:rPr>
                <w:rFonts w:ascii="Bookman Old Style" w:hAnsi="Bookman Old Style" w:cs="Times New Roman"/>
                <w:b/>
              </w:rPr>
              <w:t>Deadline for completion of fact discovery.</w:t>
            </w:r>
          </w:p>
          <w:p w14:paraId="5F5541E5" w14:textId="7109A93C" w:rsidR="00E22BC3" w:rsidRPr="00BC1F35" w:rsidRDefault="00E22BC3" w:rsidP="009C0ED4">
            <w:pPr>
              <w:jc w:val="both"/>
              <w:rPr>
                <w:rFonts w:ascii="Bookman Old Style" w:hAnsi="Bookman Old Style" w:cs="Times New Roman"/>
                <w:i/>
                <w:iCs/>
                <w:sz w:val="20"/>
                <w:szCs w:val="20"/>
              </w:rPr>
            </w:pPr>
            <w:r w:rsidRPr="00BC1F35">
              <w:rPr>
                <w:rFonts w:ascii="Bookman Old Style" w:hAnsi="Bookman Old Style" w:cs="Times New Roman"/>
                <w:i/>
                <w:iCs/>
                <w:sz w:val="20"/>
                <w:szCs w:val="20"/>
              </w:rPr>
              <w:t>All discovery must be served in time for a timely response to be received prior to the deadline for completion of fact discovery. All non-expert witness depositions must occur prior to the completion of fact discovery. Failure to timely complete discovery by the deadline may result in, among other things, exclusion of evidence and/or sanctions</w:t>
            </w:r>
          </w:p>
        </w:tc>
        <w:tc>
          <w:tcPr>
            <w:tcW w:w="2070" w:type="dxa"/>
          </w:tcPr>
          <w:p w14:paraId="033FC407" w14:textId="77777777" w:rsidR="000B3B08" w:rsidRPr="00BC1F35" w:rsidRDefault="00E22BC3" w:rsidP="009C0ED4">
            <w:pPr>
              <w:jc w:val="both"/>
              <w:rPr>
                <w:rFonts w:ascii="Bookman Old Style" w:hAnsi="Bookman Old Style" w:cs="Times New Roman"/>
                <w:sz w:val="16"/>
                <w:szCs w:val="16"/>
              </w:rPr>
            </w:pPr>
            <w:r w:rsidRPr="00BC1F35">
              <w:rPr>
                <w:rFonts w:ascii="Bookman Old Style" w:hAnsi="Bookman Old Style" w:cs="Times New Roman"/>
                <w:sz w:val="16"/>
                <w:szCs w:val="16"/>
              </w:rPr>
              <w:t xml:space="preserve">[DCM default is 270 days after filing of complaint, </w:t>
            </w:r>
          </w:p>
          <w:p w14:paraId="09DA8EAF" w14:textId="34B44820" w:rsidR="00E22BC3" w:rsidRPr="00BC1F35" w:rsidRDefault="00E22BC3" w:rsidP="009C0ED4">
            <w:pPr>
              <w:jc w:val="both"/>
              <w:rPr>
                <w:rFonts w:ascii="Bookman Old Style" w:hAnsi="Bookman Old Style" w:cs="Times New Roman"/>
                <w:b/>
                <w:bCs/>
                <w:sz w:val="16"/>
                <w:szCs w:val="16"/>
              </w:rPr>
            </w:pPr>
            <w:r w:rsidRPr="00BC1F35">
              <w:rPr>
                <w:rFonts w:ascii="Bookman Old Style" w:hAnsi="Bookman Old Style" w:cs="Times New Roman"/>
                <w:sz w:val="16"/>
                <w:szCs w:val="16"/>
              </w:rPr>
              <w:t xml:space="preserve">90 days after previous deadline for </w:t>
            </w:r>
            <w:r w:rsidRPr="00BC1F35">
              <w:rPr>
                <w:rFonts w:ascii="Bookman Old Style" w:hAnsi="Bookman Old Style" w:cs="Times New Roman"/>
                <w:i/>
                <w:iCs/>
                <w:sz w:val="16"/>
                <w:szCs w:val="16"/>
              </w:rPr>
              <w:t>General</w:t>
            </w:r>
            <w:r w:rsidRPr="00BC1F35">
              <w:rPr>
                <w:rFonts w:ascii="Bookman Old Style" w:hAnsi="Bookman Old Style" w:cs="Times New Roman"/>
                <w:sz w:val="16"/>
                <w:szCs w:val="16"/>
              </w:rPr>
              <w:t>]</w:t>
            </w:r>
          </w:p>
        </w:tc>
        <w:tc>
          <w:tcPr>
            <w:tcW w:w="3325" w:type="dxa"/>
          </w:tcPr>
          <w:p w14:paraId="66007A1F" w14:textId="2C746F32"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fldChar w:fldCharType="begin">
                <w:ffData>
                  <w:name w:val="Text8"/>
                  <w:enabled/>
                  <w:calcOnExit w:val="0"/>
                  <w:textInput/>
                </w:ffData>
              </w:fldChar>
            </w:r>
            <w:bookmarkStart w:id="7" w:name="Text8"/>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7"/>
          </w:p>
          <w:p w14:paraId="05762021" w14:textId="77777777" w:rsidR="00E22BC3" w:rsidRPr="00BC1F35" w:rsidRDefault="00E22BC3" w:rsidP="009C0ED4">
            <w:pPr>
              <w:jc w:val="both"/>
              <w:rPr>
                <w:rFonts w:ascii="Bookman Old Style" w:hAnsi="Bookman Old Style" w:cs="Times New Roman"/>
              </w:rPr>
            </w:pPr>
          </w:p>
          <w:p w14:paraId="550ED360" w14:textId="77777777" w:rsidR="00E22BC3" w:rsidRPr="00BC1F35" w:rsidRDefault="00E22BC3" w:rsidP="009C0ED4">
            <w:pPr>
              <w:jc w:val="both"/>
              <w:rPr>
                <w:rFonts w:ascii="Bookman Old Style" w:hAnsi="Bookman Old Style" w:cs="Times New Roman"/>
              </w:rPr>
            </w:pPr>
          </w:p>
          <w:p w14:paraId="29289515" w14:textId="77777777" w:rsidR="00E22BC3" w:rsidRPr="00BC1F35" w:rsidRDefault="00E22BC3" w:rsidP="009C0ED4">
            <w:pPr>
              <w:jc w:val="both"/>
              <w:rPr>
                <w:rFonts w:ascii="Bookman Old Style" w:hAnsi="Bookman Old Style" w:cs="Times New Roman"/>
              </w:rPr>
            </w:pPr>
          </w:p>
          <w:p w14:paraId="3DE65876" w14:textId="77777777" w:rsidR="00E22BC3" w:rsidRPr="00BC1F35" w:rsidRDefault="00E22BC3" w:rsidP="009C0ED4">
            <w:pPr>
              <w:jc w:val="both"/>
              <w:rPr>
                <w:rFonts w:ascii="Bookman Old Style" w:hAnsi="Bookman Old Style" w:cs="Times New Roman"/>
              </w:rPr>
            </w:pPr>
          </w:p>
          <w:p w14:paraId="64CDE5ED" w14:textId="57977C73" w:rsidR="00E22BC3" w:rsidRPr="00BC1F35" w:rsidRDefault="00E22BC3" w:rsidP="009C0ED4">
            <w:pPr>
              <w:jc w:val="both"/>
              <w:rPr>
                <w:rFonts w:ascii="Bookman Old Style" w:hAnsi="Bookman Old Style" w:cs="Times New Roman"/>
              </w:rPr>
            </w:pPr>
          </w:p>
        </w:tc>
      </w:tr>
      <w:tr w:rsidR="00E22BC3" w:rsidRPr="00BC1F35" w14:paraId="7D7931F7" w14:textId="77777777" w:rsidTr="4E2B51A5">
        <w:tc>
          <w:tcPr>
            <w:tcW w:w="4770" w:type="dxa"/>
          </w:tcPr>
          <w:p w14:paraId="1154826E" w14:textId="77777777" w:rsidR="00E22BC3" w:rsidRPr="00BC1F35" w:rsidRDefault="00E22BC3" w:rsidP="00A97166">
            <w:pPr>
              <w:jc w:val="both"/>
              <w:rPr>
                <w:rFonts w:ascii="Bookman Old Style" w:hAnsi="Bookman Old Style" w:cs="Times New Roman"/>
                <w:b/>
                <w:bCs/>
              </w:rPr>
            </w:pPr>
            <w:r w:rsidRPr="00BC1F35">
              <w:rPr>
                <w:rFonts w:ascii="Bookman Old Style" w:hAnsi="Bookman Old Style" w:cs="Times New Roman"/>
                <w:b/>
                <w:bCs/>
              </w:rPr>
              <w:t>Deadline for filing</w:t>
            </w:r>
          </w:p>
          <w:p w14:paraId="5F497245" w14:textId="1E3B3823"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t>motion to compel discovery.</w:t>
            </w:r>
          </w:p>
        </w:tc>
        <w:tc>
          <w:tcPr>
            <w:tcW w:w="2070" w:type="dxa"/>
          </w:tcPr>
          <w:p w14:paraId="0B81A19A" w14:textId="77777777" w:rsidR="000B3B08" w:rsidRPr="00BC1F35" w:rsidRDefault="000B3B08" w:rsidP="009C0ED4">
            <w:pPr>
              <w:jc w:val="both"/>
              <w:rPr>
                <w:rFonts w:ascii="Bookman Old Style" w:hAnsi="Bookman Old Style" w:cs="Times New Roman"/>
                <w:sz w:val="16"/>
                <w:szCs w:val="16"/>
              </w:rPr>
            </w:pPr>
            <w:r w:rsidRPr="00BC1F35">
              <w:rPr>
                <w:rFonts w:ascii="Bookman Old Style" w:hAnsi="Bookman Old Style" w:cs="Times New Roman"/>
                <w:sz w:val="16"/>
                <w:szCs w:val="16"/>
              </w:rPr>
              <w:t xml:space="preserve">[DCM default is 284 days after filing of complaint, </w:t>
            </w:r>
          </w:p>
          <w:p w14:paraId="498B32FD" w14:textId="104D9609" w:rsidR="00E22BC3" w:rsidRPr="00BC1F35" w:rsidRDefault="000B3B08" w:rsidP="009C0ED4">
            <w:pPr>
              <w:jc w:val="both"/>
              <w:rPr>
                <w:rFonts w:ascii="Bookman Old Style" w:hAnsi="Bookman Old Style" w:cs="Times New Roman"/>
                <w:b/>
                <w:bCs/>
                <w:sz w:val="16"/>
                <w:szCs w:val="16"/>
              </w:rPr>
            </w:pPr>
            <w:r w:rsidRPr="00BC1F35">
              <w:rPr>
                <w:rFonts w:ascii="Bookman Old Style" w:hAnsi="Bookman Old Style" w:cs="Times New Roman"/>
                <w:sz w:val="16"/>
                <w:szCs w:val="16"/>
              </w:rPr>
              <w:t xml:space="preserve">14 days after previous deadline for </w:t>
            </w:r>
            <w:r w:rsidRPr="00BC1F35">
              <w:rPr>
                <w:rFonts w:ascii="Bookman Old Style" w:hAnsi="Bookman Old Style" w:cs="Times New Roman"/>
                <w:i/>
                <w:iCs/>
                <w:sz w:val="16"/>
                <w:szCs w:val="16"/>
              </w:rPr>
              <w:t>General</w:t>
            </w:r>
            <w:r w:rsidRPr="00BC1F35">
              <w:rPr>
                <w:rFonts w:ascii="Bookman Old Style" w:hAnsi="Bookman Old Style" w:cs="Times New Roman"/>
                <w:sz w:val="16"/>
                <w:szCs w:val="16"/>
              </w:rPr>
              <w:t>]</w:t>
            </w:r>
          </w:p>
        </w:tc>
        <w:tc>
          <w:tcPr>
            <w:tcW w:w="3325" w:type="dxa"/>
          </w:tcPr>
          <w:p w14:paraId="37F2D959" w14:textId="20A087EC"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fldChar w:fldCharType="begin">
                <w:ffData>
                  <w:name w:val="Text11"/>
                  <w:enabled/>
                  <w:calcOnExit w:val="0"/>
                  <w:textInput/>
                </w:ffData>
              </w:fldChar>
            </w:r>
            <w:bookmarkStart w:id="8" w:name="Text11"/>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8"/>
          </w:p>
          <w:p w14:paraId="1FB1A7A5" w14:textId="700F1D29" w:rsidR="00E22BC3" w:rsidRPr="00BC1F35" w:rsidRDefault="00E22BC3" w:rsidP="009C0ED4">
            <w:pPr>
              <w:jc w:val="both"/>
              <w:rPr>
                <w:rFonts w:ascii="Bookman Old Style" w:hAnsi="Bookman Old Style" w:cs="Times New Roman"/>
                <w:b/>
                <w:bCs/>
              </w:rPr>
            </w:pPr>
          </w:p>
        </w:tc>
      </w:tr>
      <w:tr w:rsidR="00E22BC3" w:rsidRPr="00BC1F35" w14:paraId="57F18EA7" w14:textId="77777777" w:rsidTr="4E2B51A5">
        <w:tc>
          <w:tcPr>
            <w:tcW w:w="4770" w:type="dxa"/>
          </w:tcPr>
          <w:p w14:paraId="0F563F5A" w14:textId="77777777" w:rsidR="00E22BC3" w:rsidRPr="00BC1F35" w:rsidRDefault="00E22BC3" w:rsidP="00A97166">
            <w:pPr>
              <w:jc w:val="both"/>
              <w:rPr>
                <w:rFonts w:ascii="Bookman Old Style" w:hAnsi="Bookman Old Style" w:cs="Times New Roman"/>
              </w:rPr>
            </w:pPr>
            <w:r w:rsidRPr="00BC1F35">
              <w:rPr>
                <w:rFonts w:ascii="Bookman Old Style" w:hAnsi="Bookman Old Style" w:cs="Times New Roman"/>
                <w:b/>
              </w:rPr>
              <w:t>Plaintiff’s expert disclosure deadline.</w:t>
            </w:r>
          </w:p>
          <w:p w14:paraId="517F8175" w14:textId="4ED11C52" w:rsidR="00E22BC3" w:rsidRPr="00BC1F35" w:rsidRDefault="00E22BC3" w:rsidP="00A97166">
            <w:pPr>
              <w:jc w:val="both"/>
              <w:rPr>
                <w:rFonts w:ascii="Bookman Old Style" w:hAnsi="Bookman Old Style" w:cs="Times New Roman"/>
              </w:rPr>
            </w:pPr>
          </w:p>
        </w:tc>
        <w:tc>
          <w:tcPr>
            <w:tcW w:w="2070" w:type="dxa"/>
          </w:tcPr>
          <w:p w14:paraId="0E92577F" w14:textId="77777777" w:rsidR="00E22BC3" w:rsidRPr="00BC1F35" w:rsidRDefault="000B3B08" w:rsidP="009C0ED4">
            <w:pPr>
              <w:jc w:val="both"/>
              <w:rPr>
                <w:rFonts w:ascii="Bookman Old Style" w:hAnsi="Bookman Old Style" w:cs="Times New Roman"/>
                <w:sz w:val="16"/>
                <w:szCs w:val="16"/>
              </w:rPr>
            </w:pPr>
            <w:r w:rsidRPr="00BC1F35">
              <w:rPr>
                <w:rFonts w:ascii="Bookman Old Style" w:hAnsi="Bookman Old Style" w:cs="Times New Roman"/>
                <w:sz w:val="16"/>
                <w:szCs w:val="16"/>
              </w:rPr>
              <w:t>[DCM default is 300 days after filing of complaint,</w:t>
            </w:r>
          </w:p>
          <w:p w14:paraId="55C95008" w14:textId="440E9F76" w:rsidR="000B3B08" w:rsidRPr="00BC1F35" w:rsidRDefault="000B3B08" w:rsidP="009C0ED4">
            <w:pPr>
              <w:jc w:val="both"/>
              <w:rPr>
                <w:rFonts w:ascii="Bookman Old Style" w:hAnsi="Bookman Old Style" w:cs="Times New Roman"/>
                <w:b/>
                <w:bCs/>
                <w:sz w:val="16"/>
                <w:szCs w:val="16"/>
              </w:rPr>
            </w:pPr>
            <w:r w:rsidRPr="00BC1F35">
              <w:rPr>
                <w:rFonts w:ascii="Bookman Old Style" w:hAnsi="Bookman Old Style" w:cs="Times New Roman"/>
                <w:sz w:val="16"/>
                <w:szCs w:val="16"/>
              </w:rPr>
              <w:t xml:space="preserve">16 days after previous deadline for </w:t>
            </w:r>
            <w:r w:rsidRPr="00BC1F35">
              <w:rPr>
                <w:rFonts w:ascii="Bookman Old Style" w:hAnsi="Bookman Old Style" w:cs="Times New Roman"/>
                <w:i/>
                <w:iCs/>
                <w:sz w:val="16"/>
                <w:szCs w:val="16"/>
              </w:rPr>
              <w:t>General</w:t>
            </w:r>
            <w:r w:rsidRPr="00BC1F35">
              <w:rPr>
                <w:rFonts w:ascii="Bookman Old Style" w:hAnsi="Bookman Old Style" w:cs="Times New Roman"/>
                <w:sz w:val="16"/>
                <w:szCs w:val="16"/>
              </w:rPr>
              <w:t>]</w:t>
            </w:r>
          </w:p>
        </w:tc>
        <w:tc>
          <w:tcPr>
            <w:tcW w:w="3325" w:type="dxa"/>
          </w:tcPr>
          <w:p w14:paraId="74E042EE" w14:textId="7C2FEDF8"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fldChar w:fldCharType="begin">
                <w:ffData>
                  <w:name w:val="Text12"/>
                  <w:enabled/>
                  <w:calcOnExit w:val="0"/>
                  <w:textInput/>
                </w:ffData>
              </w:fldChar>
            </w:r>
            <w:bookmarkStart w:id="9" w:name="Text12"/>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9"/>
          </w:p>
          <w:p w14:paraId="23964C15" w14:textId="665BCFE2" w:rsidR="00E22BC3" w:rsidRPr="00BC1F35" w:rsidRDefault="00E22BC3" w:rsidP="009C0ED4">
            <w:pPr>
              <w:jc w:val="both"/>
              <w:rPr>
                <w:rFonts w:ascii="Bookman Old Style" w:hAnsi="Bookman Old Style" w:cs="Times New Roman"/>
              </w:rPr>
            </w:pPr>
          </w:p>
        </w:tc>
      </w:tr>
      <w:tr w:rsidR="00E22BC3" w:rsidRPr="00BC1F35" w14:paraId="47EEDD30" w14:textId="77777777" w:rsidTr="4E2B51A5">
        <w:tc>
          <w:tcPr>
            <w:tcW w:w="4770" w:type="dxa"/>
          </w:tcPr>
          <w:p w14:paraId="2F190D40" w14:textId="77777777" w:rsidR="00E22BC3" w:rsidRPr="00BC1F35" w:rsidRDefault="00E22BC3" w:rsidP="00A97166">
            <w:pPr>
              <w:jc w:val="both"/>
              <w:rPr>
                <w:rFonts w:ascii="Bookman Old Style" w:hAnsi="Bookman Old Style" w:cs="Times New Roman"/>
                <w:b/>
              </w:rPr>
            </w:pPr>
            <w:r w:rsidRPr="00BC1F35">
              <w:rPr>
                <w:rFonts w:ascii="Bookman Old Style" w:hAnsi="Bookman Old Style" w:cs="Times New Roman"/>
                <w:b/>
              </w:rPr>
              <w:t>Defendant’s expert disclosure deadline.</w:t>
            </w:r>
          </w:p>
          <w:p w14:paraId="58526AFC" w14:textId="44D31214" w:rsidR="00E22BC3" w:rsidRPr="00BC1F35" w:rsidRDefault="00E22BC3" w:rsidP="00A97166">
            <w:pPr>
              <w:jc w:val="both"/>
              <w:rPr>
                <w:rFonts w:ascii="Bookman Old Style" w:hAnsi="Bookman Old Style" w:cs="Times New Roman"/>
              </w:rPr>
            </w:pPr>
          </w:p>
        </w:tc>
        <w:tc>
          <w:tcPr>
            <w:tcW w:w="2070" w:type="dxa"/>
          </w:tcPr>
          <w:p w14:paraId="441172AA" w14:textId="77777777" w:rsidR="000B3B08" w:rsidRPr="00BC1F35" w:rsidRDefault="000B3B08" w:rsidP="009C0ED4">
            <w:pPr>
              <w:jc w:val="both"/>
              <w:rPr>
                <w:rFonts w:ascii="Bookman Old Style" w:hAnsi="Bookman Old Style" w:cs="Times New Roman"/>
                <w:sz w:val="16"/>
                <w:szCs w:val="16"/>
              </w:rPr>
            </w:pPr>
            <w:r w:rsidRPr="00BC1F35">
              <w:rPr>
                <w:rFonts w:ascii="Bookman Old Style" w:hAnsi="Bookman Old Style" w:cs="Times New Roman"/>
                <w:sz w:val="16"/>
                <w:szCs w:val="16"/>
              </w:rPr>
              <w:t xml:space="preserve">[DCM default is 330 days after filing of complaint, </w:t>
            </w:r>
          </w:p>
          <w:p w14:paraId="3402B0D5" w14:textId="1F881EC7" w:rsidR="00E22BC3" w:rsidRPr="00BC1F35" w:rsidRDefault="000B3B08" w:rsidP="009C0ED4">
            <w:pPr>
              <w:jc w:val="both"/>
              <w:rPr>
                <w:rFonts w:ascii="Bookman Old Style" w:hAnsi="Bookman Old Style" w:cs="Times New Roman"/>
                <w:b/>
                <w:bCs/>
                <w:sz w:val="16"/>
                <w:szCs w:val="16"/>
              </w:rPr>
            </w:pPr>
            <w:r w:rsidRPr="00BC1F35">
              <w:rPr>
                <w:rFonts w:ascii="Bookman Old Style" w:hAnsi="Bookman Old Style" w:cs="Times New Roman"/>
                <w:sz w:val="16"/>
                <w:szCs w:val="16"/>
              </w:rPr>
              <w:t xml:space="preserve">30 days after previous deadline for </w:t>
            </w:r>
            <w:r w:rsidRPr="00BC1F35">
              <w:rPr>
                <w:rFonts w:ascii="Bookman Old Style" w:hAnsi="Bookman Old Style" w:cs="Times New Roman"/>
                <w:i/>
                <w:iCs/>
                <w:sz w:val="16"/>
                <w:szCs w:val="16"/>
              </w:rPr>
              <w:t>General</w:t>
            </w:r>
            <w:r w:rsidRPr="00BC1F35">
              <w:rPr>
                <w:rFonts w:ascii="Bookman Old Style" w:hAnsi="Bookman Old Style" w:cs="Times New Roman"/>
                <w:sz w:val="16"/>
                <w:szCs w:val="16"/>
              </w:rPr>
              <w:t>]</w:t>
            </w:r>
          </w:p>
        </w:tc>
        <w:tc>
          <w:tcPr>
            <w:tcW w:w="3325" w:type="dxa"/>
          </w:tcPr>
          <w:p w14:paraId="4714A88F" w14:textId="2710365F"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fldChar w:fldCharType="begin">
                <w:ffData>
                  <w:name w:val="Text13"/>
                  <w:enabled/>
                  <w:calcOnExit w:val="0"/>
                  <w:textInput/>
                </w:ffData>
              </w:fldChar>
            </w:r>
            <w:bookmarkStart w:id="10" w:name="Text13"/>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10"/>
          </w:p>
          <w:p w14:paraId="6CDF272D" w14:textId="219F902C" w:rsidR="00E22BC3" w:rsidRPr="00BC1F35" w:rsidRDefault="00E22BC3" w:rsidP="009C0ED4">
            <w:pPr>
              <w:jc w:val="both"/>
              <w:rPr>
                <w:rFonts w:ascii="Bookman Old Style" w:hAnsi="Bookman Old Style" w:cs="Times New Roman"/>
              </w:rPr>
            </w:pPr>
          </w:p>
        </w:tc>
      </w:tr>
      <w:tr w:rsidR="00E22BC3" w:rsidRPr="00BC1F35" w14:paraId="5E57A841" w14:textId="77777777" w:rsidTr="4E2B51A5">
        <w:tc>
          <w:tcPr>
            <w:tcW w:w="4770" w:type="dxa"/>
          </w:tcPr>
          <w:p w14:paraId="2AC96698" w14:textId="77777777" w:rsidR="00E22BC3" w:rsidRPr="00BC1F35" w:rsidRDefault="00E22BC3" w:rsidP="00A97166">
            <w:pPr>
              <w:jc w:val="both"/>
              <w:rPr>
                <w:rFonts w:ascii="Bookman Old Style" w:hAnsi="Bookman Old Style" w:cs="Times New Roman"/>
                <w:b/>
              </w:rPr>
            </w:pPr>
            <w:r w:rsidRPr="00BC1F35">
              <w:rPr>
                <w:rFonts w:ascii="Bookman Old Style" w:hAnsi="Bookman Old Style" w:cs="Times New Roman"/>
                <w:b/>
              </w:rPr>
              <w:t>Rebuttal expert disclosure deadline.</w:t>
            </w:r>
          </w:p>
          <w:p w14:paraId="7CD54AAA" w14:textId="3FA1418B" w:rsidR="00E22BC3" w:rsidRPr="00BC1F35" w:rsidRDefault="00E22BC3" w:rsidP="00A97166">
            <w:pPr>
              <w:jc w:val="both"/>
              <w:rPr>
                <w:rFonts w:ascii="Bookman Old Style" w:hAnsi="Bookman Old Style" w:cs="Times New Roman"/>
              </w:rPr>
            </w:pPr>
          </w:p>
        </w:tc>
        <w:tc>
          <w:tcPr>
            <w:tcW w:w="2070" w:type="dxa"/>
          </w:tcPr>
          <w:p w14:paraId="72E627C2" w14:textId="77777777" w:rsidR="000B3B08" w:rsidRPr="00BC1F35" w:rsidRDefault="000B3B08" w:rsidP="009C0ED4">
            <w:pPr>
              <w:jc w:val="both"/>
              <w:rPr>
                <w:rFonts w:ascii="Bookman Old Style" w:hAnsi="Bookman Old Style" w:cs="Times New Roman"/>
                <w:sz w:val="16"/>
                <w:szCs w:val="16"/>
              </w:rPr>
            </w:pPr>
            <w:r w:rsidRPr="00BC1F35">
              <w:rPr>
                <w:rFonts w:ascii="Bookman Old Style" w:hAnsi="Bookman Old Style" w:cs="Times New Roman"/>
                <w:sz w:val="16"/>
                <w:szCs w:val="16"/>
              </w:rPr>
              <w:t xml:space="preserve">[DCM default is 344 days after filing of complaint, </w:t>
            </w:r>
          </w:p>
          <w:p w14:paraId="3D5328AD" w14:textId="30DE29E5" w:rsidR="00E22BC3" w:rsidRPr="00BC1F35" w:rsidRDefault="000B3B08" w:rsidP="009C0ED4">
            <w:pPr>
              <w:jc w:val="both"/>
              <w:rPr>
                <w:rFonts w:ascii="Bookman Old Style" w:hAnsi="Bookman Old Style" w:cs="Times New Roman"/>
                <w:b/>
                <w:bCs/>
                <w:sz w:val="16"/>
                <w:szCs w:val="16"/>
              </w:rPr>
            </w:pPr>
            <w:r w:rsidRPr="00BC1F35">
              <w:rPr>
                <w:rFonts w:ascii="Bookman Old Style" w:hAnsi="Bookman Old Style" w:cs="Times New Roman"/>
                <w:sz w:val="16"/>
                <w:szCs w:val="16"/>
              </w:rPr>
              <w:t xml:space="preserve">14 days after previous deadline for </w:t>
            </w:r>
            <w:r w:rsidRPr="00BC1F35">
              <w:rPr>
                <w:rFonts w:ascii="Bookman Old Style" w:hAnsi="Bookman Old Style" w:cs="Times New Roman"/>
                <w:i/>
                <w:iCs/>
                <w:sz w:val="16"/>
                <w:szCs w:val="16"/>
              </w:rPr>
              <w:t>General</w:t>
            </w:r>
            <w:r w:rsidRPr="00BC1F35">
              <w:rPr>
                <w:rFonts w:ascii="Bookman Old Style" w:hAnsi="Bookman Old Style" w:cs="Times New Roman"/>
                <w:sz w:val="16"/>
                <w:szCs w:val="16"/>
              </w:rPr>
              <w:t>]</w:t>
            </w:r>
          </w:p>
        </w:tc>
        <w:tc>
          <w:tcPr>
            <w:tcW w:w="3325" w:type="dxa"/>
          </w:tcPr>
          <w:p w14:paraId="729FBE9D" w14:textId="66469872"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fldChar w:fldCharType="begin">
                <w:ffData>
                  <w:name w:val="Text14"/>
                  <w:enabled/>
                  <w:calcOnExit w:val="0"/>
                  <w:textInput/>
                </w:ffData>
              </w:fldChar>
            </w:r>
            <w:bookmarkStart w:id="11" w:name="Text14"/>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11"/>
          </w:p>
          <w:p w14:paraId="1D9E560B" w14:textId="22A0E4DE" w:rsidR="00E22BC3" w:rsidRPr="00BC1F35" w:rsidRDefault="00E22BC3" w:rsidP="009C0ED4">
            <w:pPr>
              <w:jc w:val="both"/>
              <w:rPr>
                <w:rFonts w:ascii="Bookman Old Style" w:hAnsi="Bookman Old Style" w:cs="Times New Roman"/>
              </w:rPr>
            </w:pPr>
          </w:p>
        </w:tc>
      </w:tr>
      <w:tr w:rsidR="00E22BC3" w:rsidRPr="00BC1F35" w14:paraId="0E689712" w14:textId="77777777" w:rsidTr="4E2B51A5">
        <w:tc>
          <w:tcPr>
            <w:tcW w:w="4770" w:type="dxa"/>
          </w:tcPr>
          <w:p w14:paraId="03BAE663" w14:textId="774BA06D" w:rsidR="00E22BC3" w:rsidRPr="00BC1F35" w:rsidRDefault="00BC1F35" w:rsidP="009C0ED4">
            <w:pPr>
              <w:jc w:val="both"/>
              <w:rPr>
                <w:rFonts w:ascii="Bookman Old Style" w:hAnsi="Bookman Old Style" w:cs="Times New Roman"/>
                <w:b/>
              </w:rPr>
            </w:pPr>
            <w:r w:rsidRPr="00BC1F35">
              <w:rPr>
                <w:rFonts w:ascii="Bookman Old Style" w:hAnsi="Bookman Old Style" w:cs="Times New Roman"/>
                <w:b/>
              </w:rPr>
              <w:t>*</w:t>
            </w:r>
            <w:r w:rsidR="00E22BC3" w:rsidRPr="00BC1F35">
              <w:rPr>
                <w:rFonts w:ascii="Bookman Old Style" w:hAnsi="Bookman Old Style" w:cs="Times New Roman"/>
                <w:b/>
              </w:rPr>
              <w:t>Deadline for filing stipulated Notice for Trial or a Motion to Set Case for Trial.</w:t>
            </w:r>
          </w:p>
        </w:tc>
        <w:tc>
          <w:tcPr>
            <w:tcW w:w="2070" w:type="dxa"/>
          </w:tcPr>
          <w:p w14:paraId="1DD237D6" w14:textId="03F2AF82" w:rsidR="00E22BC3" w:rsidRPr="00BC1F35" w:rsidRDefault="000B3B08" w:rsidP="009C0ED4">
            <w:pPr>
              <w:jc w:val="both"/>
              <w:rPr>
                <w:rFonts w:ascii="Bookman Old Style" w:hAnsi="Bookman Old Style" w:cs="Times New Roman"/>
                <w:b/>
                <w:bCs/>
                <w:sz w:val="16"/>
                <w:szCs w:val="16"/>
              </w:rPr>
            </w:pPr>
            <w:r w:rsidRPr="00BC1F35">
              <w:rPr>
                <w:rFonts w:ascii="Bookman Old Style" w:hAnsi="Bookman Old Style" w:cs="Times New Roman"/>
                <w:sz w:val="16"/>
                <w:szCs w:val="16"/>
              </w:rPr>
              <w:t xml:space="preserve">[DCM default is 360 days after filing of complaint, 16 days after previous deadline for </w:t>
            </w:r>
            <w:r w:rsidRPr="00BC1F35">
              <w:rPr>
                <w:rFonts w:ascii="Bookman Old Style" w:hAnsi="Bookman Old Style" w:cs="Times New Roman"/>
                <w:i/>
                <w:iCs/>
                <w:sz w:val="16"/>
                <w:szCs w:val="16"/>
              </w:rPr>
              <w:t>General</w:t>
            </w:r>
            <w:r w:rsidRPr="00BC1F35">
              <w:rPr>
                <w:rFonts w:ascii="Bookman Old Style" w:hAnsi="Bookman Old Style" w:cs="Times New Roman"/>
                <w:sz w:val="16"/>
                <w:szCs w:val="16"/>
              </w:rPr>
              <w:t>]</w:t>
            </w:r>
          </w:p>
        </w:tc>
        <w:tc>
          <w:tcPr>
            <w:tcW w:w="3325" w:type="dxa"/>
          </w:tcPr>
          <w:p w14:paraId="147EAA41" w14:textId="3A4C57D4"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fldChar w:fldCharType="begin">
                <w:ffData>
                  <w:name w:val="Text15"/>
                  <w:enabled/>
                  <w:calcOnExit w:val="0"/>
                  <w:textInput/>
                </w:ffData>
              </w:fldChar>
            </w:r>
            <w:bookmarkStart w:id="12" w:name="Text15"/>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12"/>
          </w:p>
          <w:p w14:paraId="34251A24" w14:textId="3F1AF5E7" w:rsidR="00E22BC3" w:rsidRPr="00BC1F35" w:rsidRDefault="00E22BC3" w:rsidP="009C0ED4">
            <w:pPr>
              <w:jc w:val="both"/>
              <w:rPr>
                <w:rFonts w:ascii="Bookman Old Style" w:hAnsi="Bookman Old Style" w:cs="Times New Roman"/>
              </w:rPr>
            </w:pPr>
          </w:p>
        </w:tc>
      </w:tr>
      <w:tr w:rsidR="007C5068" w:rsidRPr="00BC1F35" w14:paraId="6804E6F7" w14:textId="77777777" w:rsidTr="4E2B51A5">
        <w:tc>
          <w:tcPr>
            <w:tcW w:w="10165" w:type="dxa"/>
            <w:gridSpan w:val="3"/>
          </w:tcPr>
          <w:p w14:paraId="0026B546" w14:textId="2DF58910" w:rsidR="007C5068" w:rsidRPr="00BC1F35" w:rsidRDefault="007C5068" w:rsidP="009C0ED4">
            <w:pPr>
              <w:jc w:val="both"/>
              <w:rPr>
                <w:rFonts w:ascii="Bookman Old Style" w:hAnsi="Bookman Old Style" w:cs="Times New Roman"/>
                <w:b/>
              </w:rPr>
            </w:pPr>
            <w:r w:rsidRPr="00BC1F35">
              <w:rPr>
                <w:rFonts w:ascii="Bookman Old Style" w:hAnsi="Bookman Old Style" w:cs="Times New Roman"/>
                <w:b/>
                <w:highlight w:val="yellow"/>
              </w:rPr>
              <w:t>*A copy of the Notice or Motion must be emailed to the Judicial Assistant for the Court to issue an Order Setting Pretrial and Trial.</w:t>
            </w:r>
          </w:p>
        </w:tc>
      </w:tr>
      <w:tr w:rsidR="00E22BC3" w:rsidRPr="00BC1F35" w14:paraId="0C7F4F39" w14:textId="77777777" w:rsidTr="4E2B51A5">
        <w:tc>
          <w:tcPr>
            <w:tcW w:w="4770" w:type="dxa"/>
          </w:tcPr>
          <w:p w14:paraId="6E07732D" w14:textId="5B3E9EB9" w:rsidR="00E22BC3" w:rsidRPr="00BC1F35" w:rsidRDefault="00E22BC3" w:rsidP="00A97166">
            <w:pPr>
              <w:jc w:val="both"/>
              <w:rPr>
                <w:rFonts w:ascii="Bookman Old Style" w:hAnsi="Bookman Old Style" w:cs="Times New Roman"/>
                <w:b/>
              </w:rPr>
            </w:pPr>
            <w:r w:rsidRPr="00BC1F35">
              <w:rPr>
                <w:rFonts w:ascii="Bookman Old Style" w:hAnsi="Bookman Old Style" w:cs="Times New Roman"/>
                <w:b/>
              </w:rPr>
              <w:t>Deadline for completion of compulsory medical exam, if applicable and requested (“CME”).</w:t>
            </w:r>
          </w:p>
        </w:tc>
        <w:tc>
          <w:tcPr>
            <w:tcW w:w="2070" w:type="dxa"/>
          </w:tcPr>
          <w:p w14:paraId="0B4BB4A6" w14:textId="1B61B509" w:rsidR="00E22BC3" w:rsidRPr="00BC1F35" w:rsidRDefault="000B3B08" w:rsidP="009C0ED4">
            <w:pPr>
              <w:jc w:val="both"/>
              <w:rPr>
                <w:rFonts w:ascii="Bookman Old Style" w:hAnsi="Bookman Old Style" w:cs="Times New Roman"/>
                <w:sz w:val="16"/>
                <w:szCs w:val="16"/>
              </w:rPr>
            </w:pPr>
            <w:r w:rsidRPr="00BC1F35">
              <w:rPr>
                <w:rFonts w:ascii="Bookman Old Style" w:hAnsi="Bookman Old Style" w:cs="Times New Roman"/>
                <w:sz w:val="16"/>
                <w:szCs w:val="16"/>
              </w:rPr>
              <w:t xml:space="preserve">[DCM default is 390 days after filing of </w:t>
            </w:r>
            <w:proofErr w:type="gramStart"/>
            <w:r w:rsidRPr="00BC1F35">
              <w:rPr>
                <w:rFonts w:ascii="Bookman Old Style" w:hAnsi="Bookman Old Style" w:cs="Times New Roman"/>
                <w:sz w:val="16"/>
                <w:szCs w:val="16"/>
              </w:rPr>
              <w:t>complaint;</w:t>
            </w:r>
            <w:proofErr w:type="gramEnd"/>
            <w:r w:rsidRPr="00BC1F35">
              <w:rPr>
                <w:rFonts w:ascii="Bookman Old Style" w:hAnsi="Bookman Old Style" w:cs="Times New Roman"/>
                <w:sz w:val="16"/>
                <w:szCs w:val="16"/>
              </w:rPr>
              <w:t xml:space="preserve"> subject to Rule 1.360(1)(A), Fla. R. Civ. P.,</w:t>
            </w:r>
          </w:p>
          <w:p w14:paraId="44927DC6" w14:textId="33E78D69" w:rsidR="000B3B08" w:rsidRPr="00BC1F35" w:rsidRDefault="00604FEF" w:rsidP="009C0ED4">
            <w:pPr>
              <w:jc w:val="both"/>
              <w:rPr>
                <w:rFonts w:ascii="Bookman Old Style" w:hAnsi="Bookman Old Style" w:cs="Times New Roman"/>
                <w:b/>
                <w:bCs/>
                <w:sz w:val="16"/>
                <w:szCs w:val="16"/>
              </w:rPr>
            </w:pPr>
            <w:r w:rsidRPr="00BC1F35">
              <w:rPr>
                <w:rFonts w:ascii="Bookman Old Style" w:hAnsi="Bookman Old Style" w:cs="Times New Roman"/>
                <w:sz w:val="16"/>
                <w:szCs w:val="16"/>
              </w:rPr>
              <w:t>3</w:t>
            </w:r>
            <w:r w:rsidR="000B3B08" w:rsidRPr="00BC1F35">
              <w:rPr>
                <w:rFonts w:ascii="Bookman Old Style" w:hAnsi="Bookman Old Style" w:cs="Times New Roman"/>
                <w:sz w:val="16"/>
                <w:szCs w:val="16"/>
              </w:rPr>
              <w:t xml:space="preserve">0 days after previous deadline for </w:t>
            </w:r>
            <w:r w:rsidR="000B3B08" w:rsidRPr="00BC1F35">
              <w:rPr>
                <w:rFonts w:ascii="Bookman Old Style" w:hAnsi="Bookman Old Style" w:cs="Times New Roman"/>
                <w:i/>
                <w:iCs/>
                <w:sz w:val="16"/>
                <w:szCs w:val="16"/>
              </w:rPr>
              <w:t>General</w:t>
            </w:r>
            <w:r w:rsidR="000B3B08" w:rsidRPr="00BC1F35">
              <w:rPr>
                <w:rFonts w:ascii="Bookman Old Style" w:hAnsi="Bookman Old Style" w:cs="Times New Roman"/>
                <w:sz w:val="16"/>
                <w:szCs w:val="16"/>
              </w:rPr>
              <w:t>]</w:t>
            </w:r>
          </w:p>
        </w:tc>
        <w:tc>
          <w:tcPr>
            <w:tcW w:w="3325" w:type="dxa"/>
          </w:tcPr>
          <w:p w14:paraId="39B336DA" w14:textId="24B4BBB9"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fldChar w:fldCharType="begin">
                <w:ffData>
                  <w:name w:val="Text16"/>
                  <w:enabled/>
                  <w:calcOnExit w:val="0"/>
                  <w:textInput/>
                </w:ffData>
              </w:fldChar>
            </w:r>
            <w:bookmarkStart w:id="13" w:name="Text16"/>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13"/>
          </w:p>
          <w:p w14:paraId="243C12AF" w14:textId="77777777" w:rsidR="00E22BC3" w:rsidRPr="00BC1F35" w:rsidRDefault="00E22BC3" w:rsidP="009C0ED4">
            <w:pPr>
              <w:jc w:val="both"/>
              <w:rPr>
                <w:rFonts w:ascii="Bookman Old Style" w:hAnsi="Bookman Old Style" w:cs="Times New Roman"/>
              </w:rPr>
            </w:pPr>
          </w:p>
          <w:p w14:paraId="2EDA6C73" w14:textId="3620DE81" w:rsidR="00E22BC3" w:rsidRPr="00BC1F35" w:rsidRDefault="00E22BC3" w:rsidP="009C0ED4">
            <w:pPr>
              <w:jc w:val="both"/>
              <w:rPr>
                <w:rFonts w:ascii="Bookman Old Style" w:hAnsi="Bookman Old Style" w:cs="Times New Roman"/>
              </w:rPr>
            </w:pPr>
          </w:p>
        </w:tc>
      </w:tr>
      <w:tr w:rsidR="00E22BC3" w:rsidRPr="00BC1F35" w14:paraId="79C62F45" w14:textId="77777777" w:rsidTr="4E2B51A5">
        <w:tc>
          <w:tcPr>
            <w:tcW w:w="4770" w:type="dxa"/>
          </w:tcPr>
          <w:p w14:paraId="501D3D32" w14:textId="0C5C1885" w:rsidR="00E22BC3" w:rsidRPr="00BC1F35" w:rsidRDefault="00E22BC3" w:rsidP="009C0ED4">
            <w:pPr>
              <w:jc w:val="both"/>
              <w:rPr>
                <w:rFonts w:ascii="Bookman Old Style" w:hAnsi="Bookman Old Style" w:cs="Times New Roman"/>
                <w:b/>
              </w:rPr>
            </w:pPr>
            <w:r w:rsidRPr="00BC1F35">
              <w:rPr>
                <w:rFonts w:ascii="Bookman Old Style" w:hAnsi="Bookman Old Style" w:cs="Times New Roman"/>
                <w:b/>
              </w:rPr>
              <w:lastRenderedPageBreak/>
              <w:t>Deadline for completion of mediation or alternative dispute resolution.</w:t>
            </w:r>
          </w:p>
        </w:tc>
        <w:tc>
          <w:tcPr>
            <w:tcW w:w="2070" w:type="dxa"/>
          </w:tcPr>
          <w:p w14:paraId="0C25F088" w14:textId="16C2D8A3" w:rsidR="00E22BC3" w:rsidRPr="00BC1F35" w:rsidRDefault="000B3B08" w:rsidP="009C0ED4">
            <w:pPr>
              <w:jc w:val="both"/>
              <w:rPr>
                <w:rFonts w:ascii="Bookman Old Style" w:hAnsi="Bookman Old Style" w:cs="Times New Roman"/>
                <w:b/>
                <w:bCs/>
                <w:sz w:val="16"/>
                <w:szCs w:val="16"/>
              </w:rPr>
            </w:pPr>
            <w:r w:rsidRPr="00BC1F35">
              <w:rPr>
                <w:rFonts w:ascii="Bookman Old Style" w:hAnsi="Bookman Old Style" w:cs="Times New Roman"/>
                <w:sz w:val="16"/>
                <w:szCs w:val="16"/>
              </w:rPr>
              <w:t>[DCM default is 390 days after filing of complaint</w:t>
            </w:r>
            <w:r w:rsidR="00604FEF" w:rsidRPr="00BC1F35">
              <w:rPr>
                <w:rFonts w:ascii="Bookman Old Style" w:hAnsi="Bookman Old Style" w:cs="Times New Roman"/>
                <w:sz w:val="16"/>
                <w:szCs w:val="16"/>
              </w:rPr>
              <w:t xml:space="preserve">, 0 days after previous deadline for </w:t>
            </w:r>
            <w:r w:rsidR="00604FEF" w:rsidRPr="00BC1F35">
              <w:rPr>
                <w:rFonts w:ascii="Bookman Old Style" w:hAnsi="Bookman Old Style" w:cs="Times New Roman"/>
                <w:i/>
                <w:iCs/>
                <w:sz w:val="16"/>
                <w:szCs w:val="16"/>
              </w:rPr>
              <w:t>General</w:t>
            </w:r>
            <w:r w:rsidR="00604FEF" w:rsidRPr="00BC1F35">
              <w:rPr>
                <w:rFonts w:ascii="Bookman Old Style" w:hAnsi="Bookman Old Style" w:cs="Times New Roman"/>
                <w:sz w:val="16"/>
                <w:szCs w:val="16"/>
              </w:rPr>
              <w:t>]</w:t>
            </w:r>
          </w:p>
        </w:tc>
        <w:tc>
          <w:tcPr>
            <w:tcW w:w="3325" w:type="dxa"/>
          </w:tcPr>
          <w:p w14:paraId="7BA0EAB3" w14:textId="42EFFF67"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fldChar w:fldCharType="begin">
                <w:ffData>
                  <w:name w:val="Text17"/>
                  <w:enabled/>
                  <w:calcOnExit w:val="0"/>
                  <w:textInput/>
                </w:ffData>
              </w:fldChar>
            </w:r>
            <w:bookmarkStart w:id="14" w:name="Text17"/>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14"/>
          </w:p>
          <w:p w14:paraId="0CC196E3" w14:textId="3670F48E" w:rsidR="00E22BC3" w:rsidRPr="00BC1F35" w:rsidRDefault="00E22BC3" w:rsidP="009C0ED4">
            <w:pPr>
              <w:jc w:val="both"/>
              <w:rPr>
                <w:rFonts w:ascii="Bookman Old Style" w:hAnsi="Bookman Old Style" w:cs="Times New Roman"/>
              </w:rPr>
            </w:pPr>
          </w:p>
        </w:tc>
      </w:tr>
      <w:tr w:rsidR="00E22BC3" w:rsidRPr="00BC1F35" w14:paraId="233250F1" w14:textId="77777777" w:rsidTr="4E2B51A5">
        <w:tc>
          <w:tcPr>
            <w:tcW w:w="4770" w:type="dxa"/>
          </w:tcPr>
          <w:p w14:paraId="7F80E190" w14:textId="77777777" w:rsidR="00E22BC3" w:rsidRPr="00BC1F35" w:rsidRDefault="00E22BC3" w:rsidP="008C01CB">
            <w:pPr>
              <w:jc w:val="both"/>
              <w:rPr>
                <w:rFonts w:ascii="Bookman Old Style" w:hAnsi="Bookman Old Style" w:cs="Times New Roman"/>
                <w:b/>
                <w:bCs/>
              </w:rPr>
            </w:pPr>
            <w:r w:rsidRPr="00BC1F35">
              <w:rPr>
                <w:rFonts w:ascii="Bookman Old Style" w:hAnsi="Bookman Old Style" w:cs="Times New Roman"/>
                <w:b/>
                <w:bCs/>
              </w:rPr>
              <w:t>Deadline for Plaintiff to file witness list.</w:t>
            </w:r>
          </w:p>
          <w:p w14:paraId="1584A3C3" w14:textId="0444408D" w:rsidR="00E22BC3" w:rsidRPr="00BC1F35" w:rsidRDefault="00E22BC3" w:rsidP="008C01CB">
            <w:pPr>
              <w:jc w:val="both"/>
              <w:rPr>
                <w:rFonts w:ascii="Bookman Old Style" w:hAnsi="Bookman Old Style" w:cs="Times New Roman"/>
              </w:rPr>
            </w:pPr>
          </w:p>
        </w:tc>
        <w:tc>
          <w:tcPr>
            <w:tcW w:w="2070" w:type="dxa"/>
          </w:tcPr>
          <w:p w14:paraId="7BF35A75" w14:textId="19AE3FFF" w:rsidR="00E22BC3" w:rsidRPr="00BC1F35" w:rsidRDefault="000B3B08" w:rsidP="008C01CB">
            <w:pPr>
              <w:jc w:val="both"/>
              <w:rPr>
                <w:rFonts w:ascii="Bookman Old Style" w:hAnsi="Bookman Old Style" w:cs="Times New Roman"/>
                <w:b/>
                <w:bCs/>
                <w:sz w:val="16"/>
                <w:szCs w:val="16"/>
              </w:rPr>
            </w:pPr>
            <w:r w:rsidRPr="00BC1F35">
              <w:rPr>
                <w:rFonts w:ascii="Bookman Old Style" w:hAnsi="Bookman Old Style" w:cs="Times New Roman"/>
                <w:sz w:val="16"/>
                <w:szCs w:val="16"/>
              </w:rPr>
              <w:t>[Uniform PT Order default is 120 dates before pretrial conference]</w:t>
            </w:r>
          </w:p>
        </w:tc>
        <w:tc>
          <w:tcPr>
            <w:tcW w:w="3325" w:type="dxa"/>
          </w:tcPr>
          <w:p w14:paraId="54D3D75F" w14:textId="26894A47" w:rsidR="00E22BC3" w:rsidRPr="00BC1F35" w:rsidRDefault="00E22BC3" w:rsidP="008C01CB">
            <w:pPr>
              <w:jc w:val="both"/>
              <w:rPr>
                <w:rFonts w:ascii="Bookman Old Style" w:hAnsi="Bookman Old Style" w:cs="Times New Roman"/>
                <w:b/>
                <w:bCs/>
              </w:rPr>
            </w:pPr>
            <w:r w:rsidRPr="00BC1F35">
              <w:rPr>
                <w:rFonts w:ascii="Bookman Old Style" w:hAnsi="Bookman Old Style" w:cs="Times New Roman"/>
                <w:b/>
                <w:bCs/>
              </w:rPr>
              <w:fldChar w:fldCharType="begin">
                <w:ffData>
                  <w:name w:val="Text18"/>
                  <w:enabled/>
                  <w:calcOnExit w:val="0"/>
                  <w:textInput/>
                </w:ffData>
              </w:fldChar>
            </w:r>
            <w:bookmarkStart w:id="15" w:name="Text18"/>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15"/>
          </w:p>
          <w:p w14:paraId="1C8B330E" w14:textId="5A3A07BB" w:rsidR="00E22BC3" w:rsidRPr="00BC1F35" w:rsidRDefault="00E22BC3" w:rsidP="008C01CB">
            <w:pPr>
              <w:jc w:val="both"/>
              <w:rPr>
                <w:rFonts w:ascii="Bookman Old Style" w:hAnsi="Bookman Old Style" w:cs="Times New Roman"/>
                <w:b/>
                <w:bCs/>
              </w:rPr>
            </w:pPr>
          </w:p>
        </w:tc>
      </w:tr>
      <w:tr w:rsidR="00E22BC3" w:rsidRPr="00BC1F35" w14:paraId="5C05EEA5" w14:textId="77777777" w:rsidTr="4E2B51A5">
        <w:tc>
          <w:tcPr>
            <w:tcW w:w="4770" w:type="dxa"/>
          </w:tcPr>
          <w:p w14:paraId="4A202188" w14:textId="77777777" w:rsidR="00E22BC3" w:rsidRPr="00BC1F35" w:rsidRDefault="00E22BC3" w:rsidP="00A97166">
            <w:pPr>
              <w:jc w:val="both"/>
              <w:rPr>
                <w:rFonts w:ascii="Bookman Old Style" w:hAnsi="Bookman Old Style" w:cs="Times New Roman"/>
                <w:b/>
              </w:rPr>
            </w:pPr>
            <w:r w:rsidRPr="00BC1F35">
              <w:rPr>
                <w:rFonts w:ascii="Bookman Old Style" w:hAnsi="Bookman Old Style" w:cs="Times New Roman"/>
                <w:b/>
              </w:rPr>
              <w:t>Deadline for completion of expert discovery.</w:t>
            </w:r>
          </w:p>
          <w:p w14:paraId="2D4E8F22" w14:textId="69CAA2C8" w:rsidR="00E22BC3" w:rsidRPr="00BC1F35" w:rsidRDefault="00E22BC3" w:rsidP="00A97166">
            <w:pPr>
              <w:jc w:val="both"/>
              <w:rPr>
                <w:rFonts w:ascii="Bookman Old Style" w:hAnsi="Bookman Old Style" w:cs="Times New Roman"/>
              </w:rPr>
            </w:pPr>
          </w:p>
        </w:tc>
        <w:tc>
          <w:tcPr>
            <w:tcW w:w="2070" w:type="dxa"/>
          </w:tcPr>
          <w:p w14:paraId="2068B2B1" w14:textId="5EB16B06" w:rsidR="00E22BC3" w:rsidRPr="00BC1F35" w:rsidRDefault="000B3B08" w:rsidP="009C0ED4">
            <w:pPr>
              <w:jc w:val="both"/>
              <w:rPr>
                <w:rFonts w:ascii="Bookman Old Style" w:hAnsi="Bookman Old Style" w:cs="Times New Roman"/>
                <w:b/>
                <w:bCs/>
                <w:sz w:val="16"/>
                <w:szCs w:val="16"/>
              </w:rPr>
            </w:pPr>
            <w:r w:rsidRPr="00BC1F35">
              <w:rPr>
                <w:rFonts w:ascii="Bookman Old Style" w:hAnsi="Bookman Old Style" w:cs="Times New Roman"/>
                <w:sz w:val="16"/>
                <w:szCs w:val="16"/>
              </w:rPr>
              <w:t>[DCM default is 420 days after filing of complaint</w:t>
            </w:r>
            <w:r w:rsidR="00604FEF" w:rsidRPr="00BC1F35">
              <w:rPr>
                <w:rFonts w:ascii="Bookman Old Style" w:hAnsi="Bookman Old Style" w:cs="Times New Roman"/>
                <w:sz w:val="16"/>
                <w:szCs w:val="16"/>
              </w:rPr>
              <w:t xml:space="preserve">, 30 days after previous deadline for </w:t>
            </w:r>
            <w:r w:rsidR="00604FEF" w:rsidRPr="00BC1F35">
              <w:rPr>
                <w:rFonts w:ascii="Bookman Old Style" w:hAnsi="Bookman Old Style" w:cs="Times New Roman"/>
                <w:i/>
                <w:iCs/>
                <w:sz w:val="16"/>
                <w:szCs w:val="16"/>
              </w:rPr>
              <w:t>General</w:t>
            </w:r>
            <w:r w:rsidR="00604FEF" w:rsidRPr="00BC1F35">
              <w:rPr>
                <w:rFonts w:ascii="Bookman Old Style" w:hAnsi="Bookman Old Style" w:cs="Times New Roman"/>
                <w:sz w:val="16"/>
                <w:szCs w:val="16"/>
              </w:rPr>
              <w:t>]</w:t>
            </w:r>
          </w:p>
        </w:tc>
        <w:tc>
          <w:tcPr>
            <w:tcW w:w="3325" w:type="dxa"/>
          </w:tcPr>
          <w:p w14:paraId="62FEF2F6" w14:textId="41E24472" w:rsidR="00E22BC3" w:rsidRPr="00BC1F35" w:rsidRDefault="00E22BC3" w:rsidP="009C0ED4">
            <w:pPr>
              <w:jc w:val="both"/>
              <w:rPr>
                <w:rFonts w:ascii="Bookman Old Style" w:hAnsi="Bookman Old Style" w:cs="Times New Roman"/>
                <w:b/>
                <w:bCs/>
              </w:rPr>
            </w:pPr>
            <w:r w:rsidRPr="00BC1F35">
              <w:rPr>
                <w:rFonts w:ascii="Bookman Old Style" w:hAnsi="Bookman Old Style" w:cs="Times New Roman"/>
                <w:b/>
                <w:bCs/>
              </w:rPr>
              <w:fldChar w:fldCharType="begin">
                <w:ffData>
                  <w:name w:val="Text19"/>
                  <w:enabled/>
                  <w:calcOnExit w:val="0"/>
                  <w:textInput/>
                </w:ffData>
              </w:fldChar>
            </w:r>
            <w:bookmarkStart w:id="16" w:name="Text19"/>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16"/>
          </w:p>
          <w:p w14:paraId="39D5D981" w14:textId="01CDFC8A" w:rsidR="00E22BC3" w:rsidRPr="00BC1F35" w:rsidRDefault="00E22BC3" w:rsidP="009C0ED4">
            <w:pPr>
              <w:jc w:val="both"/>
              <w:rPr>
                <w:rFonts w:ascii="Bookman Old Style" w:hAnsi="Bookman Old Style" w:cs="Times New Roman"/>
              </w:rPr>
            </w:pPr>
          </w:p>
        </w:tc>
      </w:tr>
      <w:tr w:rsidR="00E22BC3" w:rsidRPr="00BC1F35" w14:paraId="4333F1F9" w14:textId="77777777" w:rsidTr="4E2B51A5">
        <w:tc>
          <w:tcPr>
            <w:tcW w:w="4770" w:type="dxa"/>
          </w:tcPr>
          <w:p w14:paraId="781B252B" w14:textId="2A26A0C5" w:rsidR="00E22BC3" w:rsidRPr="00BC1F35" w:rsidRDefault="00BC1F35" w:rsidP="000B3B08">
            <w:pPr>
              <w:jc w:val="both"/>
              <w:rPr>
                <w:rFonts w:ascii="Bookman Old Style" w:hAnsi="Bookman Old Style" w:cs="Times New Roman"/>
                <w:b/>
                <w:bCs/>
              </w:rPr>
            </w:pPr>
            <w:r w:rsidRPr="00BC1F35">
              <w:rPr>
                <w:rFonts w:ascii="Bookman Old Style" w:hAnsi="Bookman Old Style" w:cs="Times New Roman"/>
                <w:b/>
                <w:bCs/>
              </w:rPr>
              <w:t>**</w:t>
            </w:r>
            <w:r w:rsidR="00E22BC3" w:rsidRPr="00BC1F35">
              <w:rPr>
                <w:rFonts w:ascii="Bookman Old Style" w:hAnsi="Bookman Old Style" w:cs="Times New Roman"/>
                <w:b/>
                <w:bCs/>
              </w:rPr>
              <w:t>Deadline for filing any dispositive motions, Daubert motion, or objection to pleadings.</w:t>
            </w:r>
          </w:p>
        </w:tc>
        <w:tc>
          <w:tcPr>
            <w:tcW w:w="2070" w:type="dxa"/>
          </w:tcPr>
          <w:p w14:paraId="57ABED62" w14:textId="39A09F6A" w:rsidR="00E22BC3" w:rsidRPr="00BC1F35" w:rsidRDefault="000B3B08" w:rsidP="008C01CB">
            <w:pPr>
              <w:jc w:val="both"/>
              <w:rPr>
                <w:rFonts w:ascii="Bookman Old Style" w:hAnsi="Bookman Old Style" w:cs="Times New Roman"/>
                <w:b/>
                <w:bCs/>
                <w:sz w:val="16"/>
                <w:szCs w:val="16"/>
              </w:rPr>
            </w:pPr>
            <w:r w:rsidRPr="00BC1F35">
              <w:rPr>
                <w:rFonts w:ascii="Bookman Old Style" w:hAnsi="Bookman Old Style" w:cs="Times New Roman"/>
                <w:sz w:val="16"/>
                <w:szCs w:val="16"/>
              </w:rPr>
              <w:t>[DCM default is 420 days after filing of complaint for General</w:t>
            </w:r>
            <w:r w:rsidR="00604FEF" w:rsidRPr="00BC1F35">
              <w:rPr>
                <w:rFonts w:ascii="Bookman Old Style" w:hAnsi="Bookman Old Style" w:cs="Times New Roman"/>
                <w:sz w:val="16"/>
                <w:szCs w:val="16"/>
              </w:rPr>
              <w:t xml:space="preserve">, 0 days after previous deadline for </w:t>
            </w:r>
            <w:r w:rsidR="00604FEF" w:rsidRPr="00BC1F35">
              <w:rPr>
                <w:rFonts w:ascii="Bookman Old Style" w:hAnsi="Bookman Old Style" w:cs="Times New Roman"/>
                <w:i/>
                <w:iCs/>
                <w:sz w:val="16"/>
                <w:szCs w:val="16"/>
              </w:rPr>
              <w:t>General</w:t>
            </w:r>
            <w:r w:rsidR="00604FEF" w:rsidRPr="00BC1F35">
              <w:rPr>
                <w:rFonts w:ascii="Bookman Old Style" w:hAnsi="Bookman Old Style" w:cs="Times New Roman"/>
                <w:sz w:val="16"/>
                <w:szCs w:val="16"/>
              </w:rPr>
              <w:t>]</w:t>
            </w:r>
          </w:p>
        </w:tc>
        <w:tc>
          <w:tcPr>
            <w:tcW w:w="3325" w:type="dxa"/>
          </w:tcPr>
          <w:p w14:paraId="615CBA3E" w14:textId="6B9BEBA4" w:rsidR="00E22BC3" w:rsidRPr="00BC1F35" w:rsidRDefault="00E22BC3" w:rsidP="008C01CB">
            <w:pPr>
              <w:jc w:val="both"/>
              <w:rPr>
                <w:rFonts w:ascii="Bookman Old Style" w:hAnsi="Bookman Old Style" w:cs="Times New Roman"/>
                <w:b/>
                <w:bCs/>
              </w:rPr>
            </w:pPr>
            <w:r w:rsidRPr="00BC1F35">
              <w:rPr>
                <w:rFonts w:ascii="Bookman Old Style" w:hAnsi="Bookman Old Style" w:cs="Times New Roman"/>
                <w:b/>
                <w:bCs/>
              </w:rPr>
              <w:fldChar w:fldCharType="begin">
                <w:ffData>
                  <w:name w:val="Text20"/>
                  <w:enabled/>
                  <w:calcOnExit w:val="0"/>
                  <w:textInput/>
                </w:ffData>
              </w:fldChar>
            </w:r>
            <w:bookmarkStart w:id="17" w:name="Text20"/>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17"/>
          </w:p>
          <w:p w14:paraId="446DCBE5" w14:textId="12D6709C" w:rsidR="00E22BC3" w:rsidRPr="00BC1F35" w:rsidRDefault="00E22BC3" w:rsidP="008C01CB">
            <w:pPr>
              <w:jc w:val="both"/>
              <w:rPr>
                <w:rFonts w:ascii="Bookman Old Style" w:hAnsi="Bookman Old Style" w:cs="Times New Roman"/>
                <w:b/>
                <w:bCs/>
              </w:rPr>
            </w:pPr>
          </w:p>
        </w:tc>
      </w:tr>
      <w:tr w:rsidR="00E22BC3" w:rsidRPr="00BC1F35" w14:paraId="009CBC99" w14:textId="77777777" w:rsidTr="4E2B51A5">
        <w:tc>
          <w:tcPr>
            <w:tcW w:w="4770" w:type="dxa"/>
          </w:tcPr>
          <w:p w14:paraId="63AB7C50" w14:textId="77777777" w:rsidR="00E22BC3" w:rsidRPr="00BC1F35" w:rsidRDefault="00E22BC3" w:rsidP="008C01CB">
            <w:pPr>
              <w:pStyle w:val="NoSpacing"/>
              <w:rPr>
                <w:rFonts w:ascii="Bookman Old Style" w:hAnsi="Bookman Old Style" w:cs="Times New Roman"/>
                <w:b/>
                <w:bCs/>
              </w:rPr>
            </w:pPr>
            <w:r w:rsidRPr="00BC1F35">
              <w:rPr>
                <w:rFonts w:ascii="Bookman Old Style" w:hAnsi="Bookman Old Style" w:cs="Times New Roman"/>
                <w:b/>
                <w:bCs/>
              </w:rPr>
              <w:t>Deadline for Defendant to file witness list.</w:t>
            </w:r>
          </w:p>
          <w:p w14:paraId="203D9179" w14:textId="20880495" w:rsidR="00E22BC3" w:rsidRPr="00BC1F35" w:rsidRDefault="00E22BC3" w:rsidP="008C01CB">
            <w:pPr>
              <w:pStyle w:val="NoSpacing"/>
              <w:rPr>
                <w:rFonts w:ascii="Bookman Old Style" w:hAnsi="Bookman Old Style"/>
                <w:b/>
                <w:w w:val="120"/>
              </w:rPr>
            </w:pPr>
          </w:p>
        </w:tc>
        <w:tc>
          <w:tcPr>
            <w:tcW w:w="2070" w:type="dxa"/>
          </w:tcPr>
          <w:p w14:paraId="2580EBA6" w14:textId="22511E2D" w:rsidR="00E22BC3" w:rsidRPr="00BC1F35" w:rsidRDefault="000B3B08" w:rsidP="008C01CB">
            <w:pPr>
              <w:jc w:val="both"/>
              <w:rPr>
                <w:rFonts w:ascii="Bookman Old Style" w:hAnsi="Bookman Old Style" w:cs="Times New Roman"/>
                <w:b/>
                <w:bCs/>
                <w:w w:val="120"/>
                <w:sz w:val="16"/>
                <w:szCs w:val="16"/>
              </w:rPr>
            </w:pPr>
            <w:r w:rsidRPr="00BC1F35">
              <w:rPr>
                <w:rFonts w:ascii="Bookman Old Style" w:hAnsi="Bookman Old Style" w:cs="Times New Roman"/>
                <w:sz w:val="16"/>
                <w:szCs w:val="16"/>
              </w:rPr>
              <w:t>[Uniform PT Order default is 90 days before pretrial conference]</w:t>
            </w:r>
          </w:p>
        </w:tc>
        <w:tc>
          <w:tcPr>
            <w:tcW w:w="3325" w:type="dxa"/>
          </w:tcPr>
          <w:p w14:paraId="6AAEC7A9" w14:textId="79BEBDB6" w:rsidR="00E22BC3" w:rsidRPr="00BC1F35" w:rsidRDefault="00E22BC3" w:rsidP="008C01CB">
            <w:pPr>
              <w:jc w:val="both"/>
              <w:rPr>
                <w:rFonts w:ascii="Bookman Old Style" w:hAnsi="Bookman Old Style" w:cs="Times New Roman"/>
                <w:b/>
                <w:bCs/>
                <w:w w:val="120"/>
              </w:rPr>
            </w:pPr>
            <w:r w:rsidRPr="00BC1F35">
              <w:rPr>
                <w:rFonts w:ascii="Bookman Old Style" w:hAnsi="Bookman Old Style" w:cs="Times New Roman"/>
                <w:b/>
                <w:bCs/>
                <w:w w:val="120"/>
              </w:rPr>
              <w:fldChar w:fldCharType="begin">
                <w:ffData>
                  <w:name w:val="Text21"/>
                  <w:enabled/>
                  <w:calcOnExit w:val="0"/>
                  <w:textInput/>
                </w:ffData>
              </w:fldChar>
            </w:r>
            <w:bookmarkStart w:id="18" w:name="Text21"/>
            <w:r w:rsidRPr="00BC1F35">
              <w:rPr>
                <w:rFonts w:ascii="Bookman Old Style" w:hAnsi="Bookman Old Style" w:cs="Times New Roman"/>
                <w:b/>
                <w:bCs/>
                <w:w w:val="120"/>
              </w:rPr>
              <w:instrText xml:space="preserve"> FORMTEXT </w:instrText>
            </w:r>
            <w:r w:rsidRPr="00BC1F35">
              <w:rPr>
                <w:rFonts w:ascii="Bookman Old Style" w:hAnsi="Bookman Old Style" w:cs="Times New Roman"/>
                <w:b/>
                <w:bCs/>
                <w:w w:val="120"/>
              </w:rPr>
            </w:r>
            <w:r w:rsidRPr="00BC1F35">
              <w:rPr>
                <w:rFonts w:ascii="Bookman Old Style" w:hAnsi="Bookman Old Style" w:cs="Times New Roman"/>
                <w:b/>
                <w:bCs/>
                <w:w w:val="120"/>
              </w:rPr>
              <w:fldChar w:fldCharType="separate"/>
            </w:r>
            <w:r w:rsidRPr="00BC1F35">
              <w:rPr>
                <w:rFonts w:ascii="Bookman Old Style" w:hAnsi="Bookman Old Style" w:cs="Times New Roman"/>
                <w:b/>
                <w:bCs/>
                <w:noProof/>
                <w:w w:val="120"/>
              </w:rPr>
              <w:t> </w:t>
            </w:r>
            <w:r w:rsidRPr="00BC1F35">
              <w:rPr>
                <w:rFonts w:ascii="Bookman Old Style" w:hAnsi="Bookman Old Style" w:cs="Times New Roman"/>
                <w:b/>
                <w:bCs/>
                <w:noProof/>
                <w:w w:val="120"/>
              </w:rPr>
              <w:t> </w:t>
            </w:r>
            <w:r w:rsidRPr="00BC1F35">
              <w:rPr>
                <w:rFonts w:ascii="Bookman Old Style" w:hAnsi="Bookman Old Style" w:cs="Times New Roman"/>
                <w:b/>
                <w:bCs/>
                <w:noProof/>
                <w:w w:val="120"/>
              </w:rPr>
              <w:t> </w:t>
            </w:r>
            <w:r w:rsidRPr="00BC1F35">
              <w:rPr>
                <w:rFonts w:ascii="Bookman Old Style" w:hAnsi="Bookman Old Style" w:cs="Times New Roman"/>
                <w:b/>
                <w:bCs/>
                <w:noProof/>
                <w:w w:val="120"/>
              </w:rPr>
              <w:t> </w:t>
            </w:r>
            <w:r w:rsidRPr="00BC1F35">
              <w:rPr>
                <w:rFonts w:ascii="Bookman Old Style" w:hAnsi="Bookman Old Style" w:cs="Times New Roman"/>
                <w:b/>
                <w:bCs/>
                <w:noProof/>
                <w:w w:val="120"/>
              </w:rPr>
              <w:t> </w:t>
            </w:r>
            <w:r w:rsidRPr="00BC1F35">
              <w:rPr>
                <w:rFonts w:ascii="Bookman Old Style" w:hAnsi="Bookman Old Style" w:cs="Times New Roman"/>
                <w:b/>
                <w:bCs/>
                <w:w w:val="120"/>
              </w:rPr>
              <w:fldChar w:fldCharType="end"/>
            </w:r>
            <w:bookmarkEnd w:id="18"/>
          </w:p>
          <w:p w14:paraId="75029F0D" w14:textId="26B90066" w:rsidR="00E22BC3" w:rsidRPr="00BC1F35" w:rsidRDefault="00E22BC3" w:rsidP="008C01CB">
            <w:pPr>
              <w:jc w:val="both"/>
              <w:rPr>
                <w:rFonts w:ascii="Bookman Old Style" w:hAnsi="Bookman Old Style" w:cs="Times New Roman"/>
                <w:b/>
                <w:bCs/>
                <w:w w:val="120"/>
              </w:rPr>
            </w:pPr>
          </w:p>
        </w:tc>
      </w:tr>
      <w:tr w:rsidR="00E22BC3" w:rsidRPr="00BC1F35" w14:paraId="0BC3E958" w14:textId="77777777" w:rsidTr="4E2B51A5">
        <w:tc>
          <w:tcPr>
            <w:tcW w:w="4770" w:type="dxa"/>
          </w:tcPr>
          <w:p w14:paraId="09B35EA4" w14:textId="77777777" w:rsidR="00E22BC3" w:rsidRPr="00BC1F35" w:rsidRDefault="00E22BC3" w:rsidP="008C01CB">
            <w:pPr>
              <w:jc w:val="both"/>
              <w:rPr>
                <w:rFonts w:ascii="Bookman Old Style" w:hAnsi="Bookman Old Style" w:cs="Times New Roman"/>
                <w:b/>
                <w:bCs/>
              </w:rPr>
            </w:pPr>
            <w:r w:rsidRPr="00BC1F35">
              <w:rPr>
                <w:rFonts w:ascii="Bookman Old Style" w:hAnsi="Bookman Old Style" w:cs="Times New Roman"/>
                <w:b/>
                <w:bCs/>
              </w:rPr>
              <w:t xml:space="preserve">Deadline to hear any dispositive motions, Daubert motions, and any motion directed to the pleadings. </w:t>
            </w:r>
          </w:p>
          <w:p w14:paraId="089206A5" w14:textId="6862AD5F" w:rsidR="00E22BC3" w:rsidRPr="00BC1F35" w:rsidRDefault="00E22BC3" w:rsidP="008C01CB">
            <w:pPr>
              <w:jc w:val="both"/>
              <w:rPr>
                <w:rFonts w:ascii="Bookman Old Style" w:hAnsi="Bookman Old Style" w:cs="Times New Roman"/>
                <w:i/>
                <w:iCs/>
                <w:sz w:val="20"/>
                <w:szCs w:val="20"/>
              </w:rPr>
            </w:pPr>
            <w:r w:rsidRPr="00BC1F35">
              <w:rPr>
                <w:rFonts w:ascii="Bookman Old Style" w:hAnsi="Bookman Old Style" w:cs="Times New Roman"/>
                <w:i/>
                <w:iCs/>
                <w:sz w:val="20"/>
                <w:szCs w:val="20"/>
              </w:rPr>
              <w:t>Any motion not heard by this date is abandoned.</w:t>
            </w:r>
          </w:p>
        </w:tc>
        <w:tc>
          <w:tcPr>
            <w:tcW w:w="2070" w:type="dxa"/>
          </w:tcPr>
          <w:p w14:paraId="154198F4" w14:textId="77777777" w:rsidR="00E22BC3" w:rsidRPr="00BC1F35" w:rsidRDefault="000B3B08" w:rsidP="00A97166">
            <w:pPr>
              <w:jc w:val="both"/>
              <w:rPr>
                <w:rFonts w:ascii="Bookman Old Style" w:hAnsi="Bookman Old Style" w:cs="Times New Roman"/>
                <w:bCs/>
                <w:sz w:val="16"/>
                <w:szCs w:val="16"/>
              </w:rPr>
            </w:pPr>
            <w:r w:rsidRPr="00BC1F35">
              <w:rPr>
                <w:rFonts w:ascii="Bookman Old Style" w:hAnsi="Bookman Old Style" w:cs="Times New Roman"/>
                <w:bCs/>
                <w:sz w:val="16"/>
                <w:szCs w:val="16"/>
              </w:rPr>
              <w:t>[</w:t>
            </w:r>
            <w:r w:rsidRPr="00BC1F35">
              <w:rPr>
                <w:rFonts w:ascii="Bookman Old Style" w:hAnsi="Bookman Old Style" w:cs="Times New Roman"/>
                <w:sz w:val="16"/>
                <w:szCs w:val="16"/>
              </w:rPr>
              <w:t>Uniform PT Order default is 3</w:t>
            </w:r>
            <w:r w:rsidRPr="00BC1F35">
              <w:rPr>
                <w:rFonts w:ascii="Bookman Old Style" w:hAnsi="Bookman Old Style" w:cs="Times New Roman"/>
                <w:bCs/>
                <w:sz w:val="16"/>
                <w:szCs w:val="16"/>
              </w:rPr>
              <w:t>0 days before pretrial conference]</w:t>
            </w:r>
          </w:p>
          <w:p w14:paraId="0573B99E" w14:textId="1299F228" w:rsidR="00033842" w:rsidRPr="00BC1F35" w:rsidRDefault="00033842" w:rsidP="00A97166">
            <w:pPr>
              <w:jc w:val="both"/>
              <w:rPr>
                <w:rFonts w:ascii="Bookman Old Style" w:hAnsi="Bookman Old Style" w:cs="Times New Roman"/>
                <w:b/>
                <w:sz w:val="16"/>
                <w:szCs w:val="16"/>
              </w:rPr>
            </w:pPr>
            <w:r w:rsidRPr="00BC1F35">
              <w:rPr>
                <w:rFonts w:ascii="Bookman Old Style" w:hAnsi="Bookman Old Style" w:cs="Times New Roman"/>
                <w:b/>
                <w:bCs/>
                <w:sz w:val="16"/>
                <w:szCs w:val="16"/>
              </w:rPr>
              <w:t>*</w:t>
            </w:r>
            <w:r w:rsidR="00BC1F35" w:rsidRPr="00BC1F35">
              <w:rPr>
                <w:rFonts w:ascii="Bookman Old Style" w:hAnsi="Bookman Old Style" w:cs="Times New Roman"/>
                <w:b/>
                <w:bCs/>
                <w:sz w:val="16"/>
                <w:szCs w:val="16"/>
              </w:rPr>
              <w:t>*</w:t>
            </w:r>
            <w:r w:rsidRPr="00BC1F35">
              <w:rPr>
                <w:rFonts w:ascii="Bookman Old Style" w:hAnsi="Bookman Old Style" w:cs="Times New Roman"/>
                <w:b/>
                <w:bCs/>
                <w:sz w:val="16"/>
                <w:szCs w:val="16"/>
              </w:rPr>
              <w:t>Check this date is at least 50 days after filing date</w:t>
            </w:r>
            <w:r w:rsidR="006A0B6E">
              <w:rPr>
                <w:rFonts w:ascii="Bookman Old Style" w:hAnsi="Bookman Old Style" w:cs="Times New Roman"/>
                <w:b/>
                <w:bCs/>
                <w:sz w:val="16"/>
                <w:szCs w:val="16"/>
              </w:rPr>
              <w:t xml:space="preserve"> (MSJ)</w:t>
            </w:r>
          </w:p>
        </w:tc>
        <w:tc>
          <w:tcPr>
            <w:tcW w:w="3325" w:type="dxa"/>
          </w:tcPr>
          <w:p w14:paraId="10FF36E2" w14:textId="5DDD14CC" w:rsidR="00E22BC3" w:rsidRPr="00BC1F35" w:rsidRDefault="00E22BC3" w:rsidP="00A97166">
            <w:pPr>
              <w:jc w:val="both"/>
              <w:rPr>
                <w:rFonts w:ascii="Bookman Old Style" w:hAnsi="Bookman Old Style" w:cs="Times New Roman"/>
                <w:b/>
              </w:rPr>
            </w:pPr>
            <w:r w:rsidRPr="00BC1F35">
              <w:rPr>
                <w:rFonts w:ascii="Bookman Old Style" w:hAnsi="Bookman Old Style" w:cs="Times New Roman"/>
                <w:b/>
              </w:rPr>
              <w:fldChar w:fldCharType="begin">
                <w:ffData>
                  <w:name w:val="Text23"/>
                  <w:enabled/>
                  <w:calcOnExit w:val="0"/>
                  <w:textInput/>
                </w:ffData>
              </w:fldChar>
            </w:r>
            <w:bookmarkStart w:id="19" w:name="Text23"/>
            <w:r w:rsidRPr="00BC1F35">
              <w:rPr>
                <w:rFonts w:ascii="Bookman Old Style" w:hAnsi="Bookman Old Style" w:cs="Times New Roman"/>
                <w:b/>
              </w:rPr>
              <w:instrText xml:space="preserve"> FORMTEXT </w:instrText>
            </w:r>
            <w:r w:rsidRPr="00BC1F35">
              <w:rPr>
                <w:rFonts w:ascii="Bookman Old Style" w:hAnsi="Bookman Old Style" w:cs="Times New Roman"/>
                <w:b/>
              </w:rPr>
            </w:r>
            <w:r w:rsidRPr="00BC1F35">
              <w:rPr>
                <w:rFonts w:ascii="Bookman Old Style" w:hAnsi="Bookman Old Style" w:cs="Times New Roman"/>
                <w:b/>
              </w:rPr>
              <w:fldChar w:fldCharType="separate"/>
            </w:r>
            <w:r w:rsidRPr="00BC1F35">
              <w:rPr>
                <w:rFonts w:ascii="Bookman Old Style" w:hAnsi="Bookman Old Style" w:cs="Times New Roman"/>
                <w:b/>
                <w:noProof/>
              </w:rPr>
              <w:t> </w:t>
            </w:r>
            <w:r w:rsidRPr="00BC1F35">
              <w:rPr>
                <w:rFonts w:ascii="Bookman Old Style" w:hAnsi="Bookman Old Style" w:cs="Times New Roman"/>
                <w:b/>
                <w:noProof/>
              </w:rPr>
              <w:t> </w:t>
            </w:r>
            <w:r w:rsidRPr="00BC1F35">
              <w:rPr>
                <w:rFonts w:ascii="Bookman Old Style" w:hAnsi="Bookman Old Style" w:cs="Times New Roman"/>
                <w:b/>
                <w:noProof/>
              </w:rPr>
              <w:t> </w:t>
            </w:r>
            <w:r w:rsidRPr="00BC1F35">
              <w:rPr>
                <w:rFonts w:ascii="Bookman Old Style" w:hAnsi="Bookman Old Style" w:cs="Times New Roman"/>
                <w:b/>
                <w:noProof/>
              </w:rPr>
              <w:t> </w:t>
            </w:r>
            <w:r w:rsidRPr="00BC1F35">
              <w:rPr>
                <w:rFonts w:ascii="Bookman Old Style" w:hAnsi="Bookman Old Style" w:cs="Times New Roman"/>
                <w:b/>
                <w:noProof/>
              </w:rPr>
              <w:t> </w:t>
            </w:r>
            <w:r w:rsidRPr="00BC1F35">
              <w:rPr>
                <w:rFonts w:ascii="Bookman Old Style" w:hAnsi="Bookman Old Style" w:cs="Times New Roman"/>
                <w:b/>
              </w:rPr>
              <w:fldChar w:fldCharType="end"/>
            </w:r>
            <w:bookmarkEnd w:id="19"/>
          </w:p>
          <w:p w14:paraId="727CAACE" w14:textId="77777777" w:rsidR="00E22BC3" w:rsidRPr="00BC1F35" w:rsidRDefault="00E22BC3" w:rsidP="00A97166">
            <w:pPr>
              <w:jc w:val="both"/>
              <w:rPr>
                <w:rFonts w:ascii="Bookman Old Style" w:hAnsi="Bookman Old Style" w:cs="Times New Roman"/>
                <w:bCs/>
              </w:rPr>
            </w:pPr>
          </w:p>
          <w:p w14:paraId="3204B7A9" w14:textId="77777777" w:rsidR="00E22BC3" w:rsidRPr="00BC1F35" w:rsidRDefault="00E22BC3" w:rsidP="00A97166">
            <w:pPr>
              <w:jc w:val="both"/>
              <w:rPr>
                <w:rFonts w:ascii="Bookman Old Style" w:hAnsi="Bookman Old Style" w:cs="Times New Roman"/>
                <w:bCs/>
              </w:rPr>
            </w:pPr>
          </w:p>
          <w:p w14:paraId="6515AE13" w14:textId="13FD154D" w:rsidR="00E22BC3" w:rsidRPr="00BC1F35" w:rsidRDefault="00E22BC3" w:rsidP="00A97166">
            <w:pPr>
              <w:jc w:val="both"/>
              <w:rPr>
                <w:rFonts w:ascii="Bookman Old Style" w:hAnsi="Bookman Old Style" w:cs="Times New Roman"/>
                <w:b/>
                <w:bCs/>
              </w:rPr>
            </w:pPr>
          </w:p>
        </w:tc>
      </w:tr>
      <w:tr w:rsidR="00E22BC3" w:rsidRPr="00BC1F35" w14:paraId="2DE61776" w14:textId="77777777" w:rsidTr="4E2B51A5">
        <w:tc>
          <w:tcPr>
            <w:tcW w:w="4770" w:type="dxa"/>
          </w:tcPr>
          <w:p w14:paraId="3CE504B1" w14:textId="2CA20DFF" w:rsidR="00E22BC3" w:rsidRPr="00BC1F35" w:rsidRDefault="00E22BC3" w:rsidP="00A97166">
            <w:pPr>
              <w:jc w:val="both"/>
              <w:rPr>
                <w:rFonts w:ascii="Bookman Old Style" w:hAnsi="Bookman Old Style" w:cs="Times New Roman"/>
                <w:b/>
                <w:bCs/>
              </w:rPr>
            </w:pPr>
            <w:r w:rsidRPr="00BC1F35">
              <w:rPr>
                <w:rFonts w:ascii="Bookman Old Style" w:hAnsi="Bookman Old Style" w:cs="Times New Roman"/>
                <w:b/>
                <w:bCs/>
              </w:rPr>
              <w:t>Deadline to file exhibit lists.</w:t>
            </w:r>
            <w:r w:rsidRPr="00BC1F35">
              <w:rPr>
                <w:rFonts w:ascii="Bookman Old Style" w:hAnsi="Bookman Old Style" w:cs="Times New Roman"/>
                <w:b/>
                <w:bCs/>
              </w:rPr>
              <w:tab/>
            </w:r>
          </w:p>
        </w:tc>
        <w:tc>
          <w:tcPr>
            <w:tcW w:w="2070" w:type="dxa"/>
          </w:tcPr>
          <w:p w14:paraId="1D587591" w14:textId="4489CB12" w:rsidR="00E22BC3" w:rsidRPr="00BC1F35" w:rsidRDefault="000B3B08" w:rsidP="008C01CB">
            <w:pPr>
              <w:jc w:val="both"/>
              <w:rPr>
                <w:rFonts w:ascii="Bookman Old Style" w:hAnsi="Bookman Old Style" w:cs="Times New Roman"/>
                <w:b/>
                <w:bCs/>
                <w:sz w:val="16"/>
                <w:szCs w:val="16"/>
              </w:rPr>
            </w:pPr>
            <w:r w:rsidRPr="00BC1F35">
              <w:rPr>
                <w:rFonts w:ascii="Bookman Old Style" w:hAnsi="Bookman Old Style" w:cs="Times New Roman"/>
                <w:sz w:val="16"/>
                <w:szCs w:val="16"/>
              </w:rPr>
              <w:t>[Uniform PT Order default is 21 days before pretrial]</w:t>
            </w:r>
          </w:p>
        </w:tc>
        <w:tc>
          <w:tcPr>
            <w:tcW w:w="3325" w:type="dxa"/>
          </w:tcPr>
          <w:p w14:paraId="08663935" w14:textId="43A49E44" w:rsidR="00E22BC3" w:rsidRPr="00BC1F35" w:rsidRDefault="00E22BC3" w:rsidP="008C01CB">
            <w:pPr>
              <w:jc w:val="both"/>
              <w:rPr>
                <w:rFonts w:ascii="Bookman Old Style" w:hAnsi="Bookman Old Style" w:cs="Times New Roman"/>
                <w:b/>
                <w:bCs/>
              </w:rPr>
            </w:pPr>
            <w:r w:rsidRPr="00BC1F35">
              <w:rPr>
                <w:rFonts w:ascii="Bookman Old Style" w:hAnsi="Bookman Old Style" w:cs="Times New Roman"/>
                <w:b/>
                <w:bCs/>
              </w:rPr>
              <w:fldChar w:fldCharType="begin">
                <w:ffData>
                  <w:name w:val="Text25"/>
                  <w:enabled/>
                  <w:calcOnExit w:val="0"/>
                  <w:textInput/>
                </w:ffData>
              </w:fldChar>
            </w:r>
            <w:bookmarkStart w:id="20" w:name="Text25"/>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0"/>
          </w:p>
          <w:p w14:paraId="38F1C382" w14:textId="5B0406E8" w:rsidR="00E22BC3" w:rsidRPr="00BC1F35" w:rsidRDefault="00E22BC3" w:rsidP="008C01CB">
            <w:pPr>
              <w:jc w:val="both"/>
              <w:rPr>
                <w:rFonts w:ascii="Bookman Old Style" w:hAnsi="Bookman Old Style" w:cs="Times New Roman"/>
                <w:b/>
                <w:bCs/>
              </w:rPr>
            </w:pPr>
          </w:p>
        </w:tc>
      </w:tr>
      <w:tr w:rsidR="00E22BC3" w:rsidRPr="00BC1F35" w14:paraId="2122382C" w14:textId="77777777" w:rsidTr="4E2B51A5">
        <w:tc>
          <w:tcPr>
            <w:tcW w:w="4770" w:type="dxa"/>
          </w:tcPr>
          <w:p w14:paraId="499761D0" w14:textId="59FE8975" w:rsidR="00E22BC3" w:rsidRPr="00BC1F35" w:rsidRDefault="4E2B51A5" w:rsidP="00A97166">
            <w:pPr>
              <w:jc w:val="both"/>
              <w:rPr>
                <w:rFonts w:ascii="Bookman Old Style" w:hAnsi="Bookman Old Style" w:cs="Times New Roman"/>
                <w:b/>
                <w:bCs/>
              </w:rPr>
            </w:pPr>
            <w:r w:rsidRPr="00BC1F35">
              <w:rPr>
                <w:rFonts w:ascii="Bookman Old Style" w:hAnsi="Bookman Old Style" w:cs="Times New Roman"/>
                <w:b/>
                <w:bCs/>
              </w:rPr>
              <w:t>Deadline for meeting before Pretrial for the purposes outlined in paragraph 4 below.</w:t>
            </w:r>
          </w:p>
          <w:p w14:paraId="6F1EDD69" w14:textId="2B197921" w:rsidR="00E22BC3" w:rsidRPr="00BC1F35" w:rsidRDefault="00E22BC3" w:rsidP="008C01CB">
            <w:pPr>
              <w:jc w:val="both"/>
              <w:rPr>
                <w:rFonts w:ascii="Bookman Old Style" w:hAnsi="Bookman Old Style" w:cs="Times New Roman"/>
                <w:i/>
                <w:iCs/>
              </w:rPr>
            </w:pPr>
          </w:p>
        </w:tc>
        <w:tc>
          <w:tcPr>
            <w:tcW w:w="2070" w:type="dxa"/>
          </w:tcPr>
          <w:p w14:paraId="367E3FB0" w14:textId="29E6236B" w:rsidR="00E22BC3" w:rsidRPr="00BC1F35" w:rsidRDefault="000B3B08" w:rsidP="00BE63C2">
            <w:pPr>
              <w:jc w:val="both"/>
              <w:rPr>
                <w:rFonts w:ascii="Bookman Old Style" w:hAnsi="Bookman Old Style" w:cs="Times New Roman"/>
                <w:b/>
                <w:bCs/>
                <w:sz w:val="16"/>
                <w:szCs w:val="16"/>
              </w:rPr>
            </w:pPr>
            <w:r w:rsidRPr="00BC1F35">
              <w:rPr>
                <w:rFonts w:ascii="Bookman Old Style" w:hAnsi="Bookman Old Style" w:cs="Times New Roman"/>
                <w:sz w:val="16"/>
                <w:szCs w:val="16"/>
              </w:rPr>
              <w:t>[Uniform PT Order default is 14 days before pretrial</w:t>
            </w:r>
            <w:r w:rsidR="000D1604" w:rsidRPr="00BC1F35">
              <w:rPr>
                <w:rFonts w:ascii="Bookman Old Style" w:hAnsi="Bookman Old Style" w:cs="Times New Roman"/>
                <w:sz w:val="16"/>
                <w:szCs w:val="16"/>
              </w:rPr>
              <w:t xml:space="preserve"> conference</w:t>
            </w:r>
            <w:r w:rsidRPr="00BC1F35">
              <w:rPr>
                <w:rFonts w:ascii="Bookman Old Style" w:hAnsi="Bookman Old Style" w:cs="Times New Roman"/>
                <w:sz w:val="16"/>
                <w:szCs w:val="16"/>
              </w:rPr>
              <w:t>, extends DCM default of 450 days after filing of complaint]</w:t>
            </w:r>
          </w:p>
        </w:tc>
        <w:tc>
          <w:tcPr>
            <w:tcW w:w="3325" w:type="dxa"/>
          </w:tcPr>
          <w:p w14:paraId="7846E366" w14:textId="65A2ED80" w:rsidR="00E22BC3" w:rsidRPr="00BC1F35" w:rsidRDefault="00E22BC3" w:rsidP="00BE63C2">
            <w:pPr>
              <w:jc w:val="both"/>
              <w:rPr>
                <w:rFonts w:ascii="Bookman Old Style" w:hAnsi="Bookman Old Style" w:cs="Times New Roman"/>
                <w:b/>
                <w:bCs/>
              </w:rPr>
            </w:pPr>
            <w:r w:rsidRPr="00BC1F35">
              <w:rPr>
                <w:rFonts w:ascii="Bookman Old Style" w:hAnsi="Bookman Old Style" w:cs="Times New Roman"/>
                <w:b/>
                <w:bCs/>
              </w:rPr>
              <w:fldChar w:fldCharType="begin">
                <w:ffData>
                  <w:name w:val="Text26"/>
                  <w:enabled/>
                  <w:calcOnExit w:val="0"/>
                  <w:textInput/>
                </w:ffData>
              </w:fldChar>
            </w:r>
            <w:bookmarkStart w:id="21" w:name="Text26"/>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1"/>
          </w:p>
          <w:p w14:paraId="0E20F34B" w14:textId="57B70D71" w:rsidR="00E22BC3" w:rsidRPr="00BC1F35" w:rsidRDefault="00E22BC3" w:rsidP="00BE63C2">
            <w:pPr>
              <w:jc w:val="both"/>
              <w:rPr>
                <w:rFonts w:ascii="Bookman Old Style" w:hAnsi="Bookman Old Style" w:cs="Times New Roman"/>
              </w:rPr>
            </w:pPr>
          </w:p>
        </w:tc>
      </w:tr>
      <w:tr w:rsidR="00E22BC3" w:rsidRPr="00BC1F35" w14:paraId="376B60CC" w14:textId="77777777" w:rsidTr="4E2B51A5">
        <w:tc>
          <w:tcPr>
            <w:tcW w:w="4770" w:type="dxa"/>
          </w:tcPr>
          <w:p w14:paraId="2D6D359F" w14:textId="77777777" w:rsidR="00E22BC3" w:rsidRPr="00BC1F35" w:rsidRDefault="00E22BC3" w:rsidP="00A97166">
            <w:pPr>
              <w:jc w:val="both"/>
              <w:rPr>
                <w:rFonts w:ascii="Bookman Old Style" w:hAnsi="Bookman Old Style" w:cs="Times New Roman"/>
                <w:b/>
                <w:bCs/>
              </w:rPr>
            </w:pPr>
            <w:r w:rsidRPr="00BC1F35">
              <w:rPr>
                <w:rFonts w:ascii="Bookman Old Style" w:hAnsi="Bookman Old Style" w:cs="Times New Roman"/>
                <w:b/>
                <w:bCs/>
              </w:rPr>
              <w:t>Deadline to file:</w:t>
            </w:r>
          </w:p>
          <w:p w14:paraId="1D827559" w14:textId="77777777" w:rsidR="00E22BC3" w:rsidRPr="00BC1F35" w:rsidRDefault="00E22BC3" w:rsidP="00A97166">
            <w:pPr>
              <w:pStyle w:val="ListParagraph"/>
              <w:numPr>
                <w:ilvl w:val="0"/>
                <w:numId w:val="2"/>
              </w:numPr>
              <w:jc w:val="both"/>
              <w:rPr>
                <w:rFonts w:ascii="Bookman Old Style" w:hAnsi="Bookman Old Style" w:cs="Times New Roman"/>
              </w:rPr>
            </w:pPr>
            <w:r w:rsidRPr="00BC1F35">
              <w:rPr>
                <w:rFonts w:ascii="Bookman Old Style" w:hAnsi="Bookman Old Style" w:cs="Times New Roman"/>
              </w:rPr>
              <w:t>Joint pretrial statement</w:t>
            </w:r>
          </w:p>
          <w:p w14:paraId="7158AAB7" w14:textId="77777777" w:rsidR="00E22BC3" w:rsidRPr="00BC1F35" w:rsidRDefault="00E22BC3" w:rsidP="00A97166">
            <w:pPr>
              <w:pStyle w:val="ListParagraph"/>
              <w:numPr>
                <w:ilvl w:val="0"/>
                <w:numId w:val="2"/>
              </w:numPr>
              <w:jc w:val="both"/>
              <w:rPr>
                <w:rFonts w:ascii="Bookman Old Style" w:hAnsi="Bookman Old Style" w:cs="Times New Roman"/>
              </w:rPr>
            </w:pPr>
            <w:r w:rsidRPr="00BC1F35">
              <w:rPr>
                <w:rFonts w:ascii="Bookman Old Style" w:hAnsi="Bookman Old Style" w:cs="Times New Roman"/>
              </w:rPr>
              <w:t xml:space="preserve">Motions in </w:t>
            </w:r>
            <w:proofErr w:type="spellStart"/>
            <w:r w:rsidRPr="00BC1F35">
              <w:rPr>
                <w:rFonts w:ascii="Bookman Old Style" w:hAnsi="Bookman Old Style" w:cs="Times New Roman"/>
              </w:rPr>
              <w:t>limine</w:t>
            </w:r>
            <w:proofErr w:type="spellEnd"/>
          </w:p>
          <w:p w14:paraId="2523AFA4" w14:textId="5EB5F509" w:rsidR="00E22BC3" w:rsidRPr="00BC1F35" w:rsidRDefault="00E22BC3" w:rsidP="00A97166">
            <w:pPr>
              <w:pStyle w:val="ListParagraph"/>
              <w:numPr>
                <w:ilvl w:val="0"/>
                <w:numId w:val="2"/>
              </w:numPr>
              <w:jc w:val="both"/>
              <w:rPr>
                <w:rFonts w:ascii="Bookman Old Style" w:hAnsi="Bookman Old Style" w:cs="Times New Roman"/>
              </w:rPr>
            </w:pPr>
            <w:r w:rsidRPr="00BC1F35">
              <w:rPr>
                <w:rFonts w:ascii="Bookman Old Style" w:hAnsi="Bookman Old Style" w:cs="Times New Roman"/>
              </w:rPr>
              <w:t>Objections to depositions</w:t>
            </w:r>
          </w:p>
          <w:p w14:paraId="106892C3" w14:textId="5219558F" w:rsidR="00E22BC3" w:rsidRPr="00BC1F35" w:rsidRDefault="00E22BC3" w:rsidP="00A97166">
            <w:pPr>
              <w:pStyle w:val="ListParagraph"/>
              <w:numPr>
                <w:ilvl w:val="0"/>
                <w:numId w:val="2"/>
              </w:numPr>
              <w:jc w:val="both"/>
              <w:rPr>
                <w:rFonts w:ascii="Bookman Old Style" w:hAnsi="Bookman Old Style" w:cs="Times New Roman"/>
              </w:rPr>
            </w:pPr>
            <w:r w:rsidRPr="00BC1F35">
              <w:rPr>
                <w:rFonts w:ascii="Bookman Old Style" w:hAnsi="Bookman Old Style" w:cs="Times New Roman"/>
              </w:rPr>
              <w:t>Proposed jury instructions</w:t>
            </w:r>
            <w:r w:rsidR="00770C95" w:rsidRPr="00BC1F35">
              <w:rPr>
                <w:rFonts w:ascii="Bookman Old Style" w:hAnsi="Bookman Old Style" w:cs="Times New Roman"/>
              </w:rPr>
              <w:t xml:space="preserve"> </w:t>
            </w:r>
            <w:r w:rsidR="00770C95" w:rsidRPr="00BC1F35">
              <w:rPr>
                <w:rFonts w:ascii="Bookman Old Style" w:hAnsi="Bookman Old Style" w:cs="Times New Roman"/>
                <w:i/>
                <w:iCs/>
                <w:sz w:val="20"/>
                <w:szCs w:val="20"/>
              </w:rPr>
              <w:t>(if applicable)</w:t>
            </w:r>
          </w:p>
          <w:p w14:paraId="1EE048A6" w14:textId="5A39006D" w:rsidR="00E22BC3" w:rsidRPr="00BC1F35" w:rsidRDefault="00E22BC3" w:rsidP="00A97166">
            <w:pPr>
              <w:pStyle w:val="ListParagraph"/>
              <w:numPr>
                <w:ilvl w:val="0"/>
                <w:numId w:val="2"/>
              </w:numPr>
              <w:jc w:val="both"/>
              <w:rPr>
                <w:rFonts w:ascii="Bookman Old Style" w:hAnsi="Bookman Old Style" w:cs="Times New Roman"/>
              </w:rPr>
            </w:pPr>
            <w:r w:rsidRPr="00BC1F35">
              <w:rPr>
                <w:rFonts w:ascii="Bookman Old Style" w:hAnsi="Bookman Old Style" w:cs="Times New Roman"/>
              </w:rPr>
              <w:t>Verdict form</w:t>
            </w:r>
            <w:r w:rsidR="00770C95" w:rsidRPr="00BC1F35">
              <w:rPr>
                <w:rFonts w:ascii="Bookman Old Style" w:hAnsi="Bookman Old Style" w:cs="Times New Roman"/>
              </w:rPr>
              <w:t xml:space="preserve"> </w:t>
            </w:r>
            <w:r w:rsidR="00770C95" w:rsidRPr="00BC1F35">
              <w:rPr>
                <w:rFonts w:ascii="Bookman Old Style" w:hAnsi="Bookman Old Style" w:cs="Times New Roman"/>
                <w:i/>
                <w:iCs/>
                <w:sz w:val="20"/>
                <w:szCs w:val="20"/>
              </w:rPr>
              <w:t>(if applicable)</w:t>
            </w:r>
          </w:p>
          <w:p w14:paraId="0603B581" w14:textId="61525EDE" w:rsidR="00E22BC3" w:rsidRPr="00BC1F35" w:rsidRDefault="00E22BC3" w:rsidP="003B70BF">
            <w:pPr>
              <w:jc w:val="both"/>
              <w:rPr>
                <w:rFonts w:ascii="Bookman Old Style" w:hAnsi="Bookman Old Style" w:cs="Times New Roman"/>
                <w:i/>
                <w:iCs/>
                <w:sz w:val="20"/>
                <w:szCs w:val="20"/>
              </w:rPr>
            </w:pPr>
            <w:r w:rsidRPr="00BC1F35">
              <w:rPr>
                <w:rFonts w:ascii="Bookman Old Style" w:hAnsi="Bookman Old Style" w:cs="Times New Roman"/>
                <w:i/>
                <w:iCs/>
                <w:sz w:val="20"/>
                <w:szCs w:val="20"/>
              </w:rPr>
              <w:t xml:space="preserve">Motions in </w:t>
            </w:r>
            <w:proofErr w:type="spellStart"/>
            <w:r w:rsidRPr="00BC1F35">
              <w:rPr>
                <w:rFonts w:ascii="Bookman Old Style" w:hAnsi="Bookman Old Style" w:cs="Times New Roman"/>
                <w:i/>
                <w:iCs/>
                <w:sz w:val="20"/>
                <w:szCs w:val="20"/>
              </w:rPr>
              <w:t>limine</w:t>
            </w:r>
            <w:proofErr w:type="spellEnd"/>
            <w:r w:rsidRPr="00BC1F35">
              <w:rPr>
                <w:rFonts w:ascii="Bookman Old Style" w:hAnsi="Bookman Old Style" w:cs="Times New Roman"/>
                <w:i/>
                <w:iCs/>
                <w:sz w:val="20"/>
                <w:szCs w:val="20"/>
              </w:rPr>
              <w:t xml:space="preserve"> not filed by this date are abandoned.</w:t>
            </w:r>
            <w:r w:rsidRPr="00BC1F35">
              <w:rPr>
                <w:rFonts w:ascii="Bookman Old Style" w:hAnsi="Bookman Old Style" w:cs="Times New Roman"/>
                <w:i/>
                <w:iCs/>
                <w:sz w:val="20"/>
                <w:szCs w:val="20"/>
              </w:rPr>
              <w:tab/>
            </w:r>
          </w:p>
        </w:tc>
        <w:tc>
          <w:tcPr>
            <w:tcW w:w="2070" w:type="dxa"/>
          </w:tcPr>
          <w:p w14:paraId="45C87AE7" w14:textId="2F7AFBAF" w:rsidR="00E22BC3" w:rsidRPr="00BC1F35" w:rsidRDefault="000B3B08" w:rsidP="008C01CB">
            <w:pPr>
              <w:rPr>
                <w:rFonts w:ascii="Bookman Old Style" w:hAnsi="Bookman Old Style" w:cs="Times New Roman"/>
                <w:b/>
                <w:bCs/>
                <w:sz w:val="16"/>
                <w:szCs w:val="16"/>
              </w:rPr>
            </w:pPr>
            <w:r w:rsidRPr="00BC1F35">
              <w:rPr>
                <w:rFonts w:ascii="Bookman Old Style" w:hAnsi="Bookman Old Style" w:cs="Times New Roman"/>
                <w:sz w:val="16"/>
                <w:szCs w:val="16"/>
              </w:rPr>
              <w:t>[Uniform PT Order default is 10 days before pretrial</w:t>
            </w:r>
            <w:r w:rsidR="000D1604" w:rsidRPr="00BC1F35">
              <w:rPr>
                <w:rFonts w:ascii="Bookman Old Style" w:hAnsi="Bookman Old Style" w:cs="Times New Roman"/>
                <w:sz w:val="16"/>
                <w:szCs w:val="16"/>
              </w:rPr>
              <w:t xml:space="preserve"> conference</w:t>
            </w:r>
            <w:r w:rsidRPr="00BC1F35">
              <w:rPr>
                <w:rFonts w:ascii="Bookman Old Style" w:hAnsi="Bookman Old Style" w:cs="Times New Roman"/>
                <w:sz w:val="16"/>
                <w:szCs w:val="16"/>
              </w:rPr>
              <w:t>, extends DCM default of 480 days after filing of complaint</w:t>
            </w:r>
            <w:r w:rsidR="00770C95" w:rsidRPr="00BC1F35">
              <w:rPr>
                <w:rFonts w:ascii="Bookman Old Style" w:hAnsi="Bookman Old Style" w:cs="Times New Roman"/>
                <w:sz w:val="16"/>
                <w:szCs w:val="16"/>
              </w:rPr>
              <w:t xml:space="preserve"> for </w:t>
            </w:r>
            <w:r w:rsidR="00770C95" w:rsidRPr="00BC1F35">
              <w:rPr>
                <w:rFonts w:ascii="Bookman Old Style" w:hAnsi="Bookman Old Style" w:cs="Times New Roman"/>
                <w:i/>
                <w:iCs/>
                <w:sz w:val="16"/>
                <w:szCs w:val="16"/>
              </w:rPr>
              <w:t>General</w:t>
            </w:r>
            <w:r w:rsidRPr="00BC1F35">
              <w:rPr>
                <w:rFonts w:ascii="Bookman Old Style" w:hAnsi="Bookman Old Style" w:cs="Times New Roman"/>
                <w:sz w:val="16"/>
                <w:szCs w:val="16"/>
              </w:rPr>
              <w:t>]</w:t>
            </w:r>
          </w:p>
        </w:tc>
        <w:tc>
          <w:tcPr>
            <w:tcW w:w="3325" w:type="dxa"/>
          </w:tcPr>
          <w:p w14:paraId="3F1F531E" w14:textId="245E03E7" w:rsidR="00E22BC3" w:rsidRPr="00BC1F35" w:rsidRDefault="00E22BC3" w:rsidP="008C01CB">
            <w:pPr>
              <w:rPr>
                <w:rFonts w:ascii="Bookman Old Style" w:hAnsi="Bookman Old Style" w:cs="Times New Roman"/>
                <w:b/>
                <w:bCs/>
              </w:rPr>
            </w:pPr>
            <w:r w:rsidRPr="00BC1F35">
              <w:rPr>
                <w:rFonts w:ascii="Bookman Old Style" w:hAnsi="Bookman Old Style" w:cs="Times New Roman"/>
                <w:b/>
                <w:bCs/>
              </w:rPr>
              <w:fldChar w:fldCharType="begin">
                <w:ffData>
                  <w:name w:val="Text27"/>
                  <w:enabled/>
                  <w:calcOnExit w:val="0"/>
                  <w:textInput/>
                </w:ffData>
              </w:fldChar>
            </w:r>
            <w:bookmarkStart w:id="22" w:name="Text27"/>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2"/>
          </w:p>
          <w:p w14:paraId="2184BA67" w14:textId="77777777" w:rsidR="00E22BC3" w:rsidRPr="00BC1F35" w:rsidRDefault="00E22BC3" w:rsidP="008C01CB">
            <w:pPr>
              <w:rPr>
                <w:rFonts w:ascii="Bookman Old Style" w:hAnsi="Bookman Old Style" w:cs="Times New Roman"/>
              </w:rPr>
            </w:pPr>
          </w:p>
          <w:p w14:paraId="3765B692" w14:textId="77777777" w:rsidR="00E22BC3" w:rsidRPr="00BC1F35" w:rsidRDefault="00E22BC3" w:rsidP="008C01CB">
            <w:pPr>
              <w:rPr>
                <w:rFonts w:ascii="Bookman Old Style" w:hAnsi="Bookman Old Style" w:cs="Times New Roman"/>
              </w:rPr>
            </w:pPr>
          </w:p>
          <w:p w14:paraId="5E19874B" w14:textId="77777777" w:rsidR="00E22BC3" w:rsidRPr="00BC1F35" w:rsidRDefault="00E22BC3" w:rsidP="008C01CB">
            <w:pPr>
              <w:rPr>
                <w:rFonts w:ascii="Bookman Old Style" w:hAnsi="Bookman Old Style" w:cs="Times New Roman"/>
              </w:rPr>
            </w:pPr>
          </w:p>
          <w:p w14:paraId="6E579FF5" w14:textId="77777777" w:rsidR="00E22BC3" w:rsidRPr="00BC1F35" w:rsidRDefault="00E22BC3" w:rsidP="008C01CB">
            <w:pPr>
              <w:rPr>
                <w:rFonts w:ascii="Bookman Old Style" w:hAnsi="Bookman Old Style" w:cs="Times New Roman"/>
              </w:rPr>
            </w:pPr>
          </w:p>
          <w:p w14:paraId="5756C90A" w14:textId="7180DF64" w:rsidR="00E22BC3" w:rsidRPr="00BC1F35" w:rsidRDefault="00E22BC3" w:rsidP="00343ED0">
            <w:pPr>
              <w:jc w:val="both"/>
              <w:rPr>
                <w:rFonts w:ascii="Bookman Old Style" w:hAnsi="Bookman Old Style" w:cs="Times New Roman"/>
                <w:b/>
                <w:bCs/>
              </w:rPr>
            </w:pPr>
          </w:p>
        </w:tc>
      </w:tr>
      <w:tr w:rsidR="00E22BC3" w:rsidRPr="00BC1F35" w14:paraId="1C85C16A" w14:textId="77777777" w:rsidTr="4E2B51A5">
        <w:tc>
          <w:tcPr>
            <w:tcW w:w="4770" w:type="dxa"/>
          </w:tcPr>
          <w:p w14:paraId="412B71D6" w14:textId="3F4D6924" w:rsidR="00E22BC3" w:rsidRPr="00BC1F35" w:rsidRDefault="00E22BC3" w:rsidP="00A97166">
            <w:pPr>
              <w:jc w:val="both"/>
              <w:rPr>
                <w:rFonts w:ascii="Bookman Old Style" w:hAnsi="Bookman Old Style" w:cs="Times New Roman"/>
                <w:b/>
                <w:bCs/>
              </w:rPr>
            </w:pPr>
            <w:r w:rsidRPr="00BC1F35">
              <w:rPr>
                <w:rFonts w:ascii="Bookman Old Style" w:hAnsi="Bookman Old Style" w:cs="Times New Roman"/>
                <w:b/>
                <w:bCs/>
              </w:rPr>
              <w:t>Pretrial Conference</w:t>
            </w:r>
            <w:r w:rsidR="00770C95" w:rsidRPr="00BC1F35">
              <w:rPr>
                <w:rFonts w:ascii="Bookman Old Style" w:hAnsi="Bookman Old Style" w:cs="Times New Roman"/>
                <w:b/>
                <w:bCs/>
              </w:rPr>
              <w:t>:</w:t>
            </w:r>
          </w:p>
          <w:p w14:paraId="4E604C2A" w14:textId="58860663" w:rsidR="00E22BC3" w:rsidRPr="00BC1F35" w:rsidRDefault="00E22BC3" w:rsidP="00A97166">
            <w:pPr>
              <w:jc w:val="both"/>
              <w:rPr>
                <w:rFonts w:ascii="Bookman Old Style" w:hAnsi="Bookman Old Style" w:cs="Times New Roman"/>
                <w:i/>
                <w:iCs/>
              </w:rPr>
            </w:pPr>
          </w:p>
        </w:tc>
        <w:tc>
          <w:tcPr>
            <w:tcW w:w="2070" w:type="dxa"/>
          </w:tcPr>
          <w:p w14:paraId="578C402B" w14:textId="4E3DB0C6" w:rsidR="00E22BC3" w:rsidRPr="00BC1F35" w:rsidRDefault="000D1604" w:rsidP="00A97166">
            <w:pPr>
              <w:rPr>
                <w:rFonts w:ascii="Bookman Old Style" w:hAnsi="Bookman Old Style" w:cs="Times New Roman"/>
                <w:b/>
                <w:bCs/>
                <w:sz w:val="16"/>
                <w:szCs w:val="16"/>
              </w:rPr>
            </w:pPr>
            <w:r w:rsidRPr="00BC1F35">
              <w:rPr>
                <w:rFonts w:ascii="Bookman Old Style" w:hAnsi="Bookman Old Style" w:cs="Times New Roman"/>
                <w:sz w:val="16"/>
                <w:szCs w:val="16"/>
              </w:rPr>
              <w:t xml:space="preserve">[DCM default is 510 days after filing of complaint for </w:t>
            </w:r>
            <w:r w:rsidRPr="00BC1F35">
              <w:rPr>
                <w:rFonts w:ascii="Bookman Old Style" w:hAnsi="Bookman Old Style" w:cs="Times New Roman"/>
                <w:i/>
                <w:iCs/>
                <w:sz w:val="16"/>
                <w:szCs w:val="16"/>
              </w:rPr>
              <w:t>General</w:t>
            </w:r>
            <w:r w:rsidRPr="00BC1F35">
              <w:rPr>
                <w:rFonts w:ascii="Bookman Old Style" w:hAnsi="Bookman Old Style" w:cs="Times New Roman"/>
                <w:sz w:val="16"/>
                <w:szCs w:val="16"/>
              </w:rPr>
              <w:t>]</w:t>
            </w:r>
          </w:p>
        </w:tc>
        <w:tc>
          <w:tcPr>
            <w:tcW w:w="3325" w:type="dxa"/>
          </w:tcPr>
          <w:p w14:paraId="68C8ADEF" w14:textId="371FBC6C" w:rsidR="00E22BC3" w:rsidRPr="00BC1F35" w:rsidRDefault="00E22BC3" w:rsidP="00A97166">
            <w:pPr>
              <w:rPr>
                <w:rFonts w:ascii="Bookman Old Style" w:hAnsi="Bookman Old Style" w:cs="Times New Roman"/>
                <w:b/>
                <w:bCs/>
              </w:rPr>
            </w:pPr>
            <w:r w:rsidRPr="00BC1F35">
              <w:rPr>
                <w:rFonts w:ascii="Bookman Old Style" w:hAnsi="Bookman Old Style" w:cs="Times New Roman"/>
                <w:b/>
                <w:bCs/>
              </w:rPr>
              <w:fldChar w:fldCharType="begin">
                <w:ffData>
                  <w:name w:val="Text28"/>
                  <w:enabled/>
                  <w:calcOnExit w:val="0"/>
                  <w:textInput/>
                </w:ffData>
              </w:fldChar>
            </w:r>
            <w:bookmarkStart w:id="23" w:name="Text28"/>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3"/>
          </w:p>
          <w:p w14:paraId="50635E75" w14:textId="620FEF36" w:rsidR="00E22BC3" w:rsidRPr="00BC1F35" w:rsidRDefault="00B53AA1" w:rsidP="00A97166">
            <w:pPr>
              <w:rPr>
                <w:rFonts w:ascii="Bookman Old Style" w:hAnsi="Bookman Old Style" w:cs="Times New Roman"/>
              </w:rPr>
            </w:pPr>
            <w:r w:rsidRPr="00BC1F35">
              <w:rPr>
                <w:rFonts w:ascii="Bookman Old Style" w:hAnsi="Bookman Old Style" w:cs="Times New Roman"/>
              </w:rPr>
              <w:t>800 East Twiggs Street</w:t>
            </w:r>
          </w:p>
          <w:p w14:paraId="0589DE7F" w14:textId="527D22C9" w:rsidR="00E22BC3" w:rsidRPr="00BC1F35" w:rsidRDefault="00E22BC3" w:rsidP="00A97166">
            <w:pPr>
              <w:rPr>
                <w:rFonts w:ascii="Bookman Old Style" w:hAnsi="Bookman Old Style" w:cs="Times New Roman"/>
              </w:rPr>
            </w:pPr>
            <w:r w:rsidRPr="00BC1F35">
              <w:rPr>
                <w:rFonts w:ascii="Bookman Old Style" w:hAnsi="Bookman Old Style" w:cs="Times New Roman"/>
              </w:rPr>
              <w:t>Courtroom #</w:t>
            </w:r>
            <w:r w:rsidR="00F24375" w:rsidRPr="00BC1F35">
              <w:rPr>
                <w:rFonts w:ascii="Bookman Old Style" w:hAnsi="Bookman Old Style" w:cs="Times New Roman"/>
              </w:rPr>
              <w:t>305</w:t>
            </w:r>
          </w:p>
          <w:p w14:paraId="608AB67D" w14:textId="77777777" w:rsidR="00E22BC3" w:rsidRPr="00BC1F35" w:rsidRDefault="00E22BC3" w:rsidP="00A97166">
            <w:pPr>
              <w:rPr>
                <w:rFonts w:ascii="Bookman Old Style" w:hAnsi="Bookman Old Style" w:cs="Times New Roman"/>
              </w:rPr>
            </w:pPr>
            <w:r w:rsidRPr="00BC1F35">
              <w:rPr>
                <w:rFonts w:ascii="Bookman Old Style" w:hAnsi="Bookman Old Style" w:cs="Times New Roman"/>
              </w:rPr>
              <w:t>Tampa, FL 33602</w:t>
            </w:r>
            <w:r w:rsidRPr="00BC1F35">
              <w:rPr>
                <w:rFonts w:ascii="Bookman Old Style" w:hAnsi="Bookman Old Style" w:cs="Times New Roman"/>
              </w:rPr>
              <w:tab/>
            </w:r>
          </w:p>
          <w:p w14:paraId="628C8F63" w14:textId="77777777" w:rsidR="00E22BC3" w:rsidRPr="00BC1F35" w:rsidRDefault="00E22BC3" w:rsidP="00A97166">
            <w:pPr>
              <w:rPr>
                <w:rFonts w:ascii="Bookman Old Style" w:hAnsi="Bookman Old Style" w:cs="Times New Roman"/>
                <w:i/>
                <w:iCs/>
              </w:rPr>
            </w:pPr>
          </w:p>
          <w:p w14:paraId="2C624365" w14:textId="7AA9E394" w:rsidR="00E22BC3" w:rsidRPr="00BC1F35" w:rsidRDefault="00E22BC3" w:rsidP="00A97166">
            <w:pPr>
              <w:rPr>
                <w:rFonts w:ascii="Bookman Old Style" w:hAnsi="Bookman Old Style" w:cs="Times New Roman"/>
                <w:i/>
                <w:iCs/>
                <w:sz w:val="20"/>
                <w:szCs w:val="20"/>
              </w:rPr>
            </w:pPr>
            <w:r w:rsidRPr="00BC1F35">
              <w:rPr>
                <w:rFonts w:ascii="Bookman Old Style" w:hAnsi="Bookman Old Style" w:cs="Times New Roman"/>
                <w:i/>
                <w:iCs/>
                <w:sz w:val="20"/>
                <w:szCs w:val="20"/>
              </w:rPr>
              <w:t>Notice will be sent separately with time</w:t>
            </w:r>
          </w:p>
          <w:p w14:paraId="5F56B5B5" w14:textId="265DE1BD" w:rsidR="00E22BC3" w:rsidRPr="00BC1F35" w:rsidRDefault="00E22BC3" w:rsidP="00A97166">
            <w:pPr>
              <w:rPr>
                <w:rFonts w:ascii="Bookman Old Style" w:hAnsi="Bookman Old Style" w:cs="Times New Roman"/>
                <w:i/>
                <w:iCs/>
              </w:rPr>
            </w:pPr>
            <w:r w:rsidRPr="00BC1F35">
              <w:rPr>
                <w:rFonts w:ascii="Bookman Old Style" w:hAnsi="Bookman Old Style" w:cs="Times New Roman"/>
                <w:i/>
                <w:iCs/>
                <w:sz w:val="20"/>
                <w:szCs w:val="20"/>
              </w:rPr>
              <w:t>In person</w:t>
            </w:r>
            <w:r w:rsidRPr="00BC1F35">
              <w:rPr>
                <w:rFonts w:ascii="Bookman Old Style" w:hAnsi="Bookman Old Style" w:cs="Times New Roman"/>
                <w:i/>
                <w:iCs/>
              </w:rPr>
              <w:t xml:space="preserve"> </w:t>
            </w:r>
          </w:p>
        </w:tc>
      </w:tr>
      <w:tr w:rsidR="00E22BC3" w:rsidRPr="00BC1F35" w14:paraId="21DB1C36" w14:textId="77777777" w:rsidTr="4E2B51A5">
        <w:tc>
          <w:tcPr>
            <w:tcW w:w="4770" w:type="dxa"/>
          </w:tcPr>
          <w:p w14:paraId="75F92305" w14:textId="754226AB" w:rsidR="00E22BC3" w:rsidRPr="00BC1F35" w:rsidRDefault="00E22BC3" w:rsidP="00770C95">
            <w:pPr>
              <w:rPr>
                <w:rFonts w:ascii="Bookman Old Style" w:hAnsi="Bookman Old Style" w:cs="Times New Roman"/>
                <w:b/>
                <w:bCs/>
              </w:rPr>
            </w:pPr>
            <w:r w:rsidRPr="00BC1F35">
              <w:rPr>
                <w:rFonts w:ascii="Bookman Old Style" w:hAnsi="Bookman Old Style" w:cs="Times New Roman"/>
                <w:b/>
                <w:bCs/>
              </w:rPr>
              <w:lastRenderedPageBreak/>
              <w:t>Deadline to contact Court Business Center if trial technology will be used.</w:t>
            </w:r>
            <w:r w:rsidR="00770C95" w:rsidRPr="00BC1F35">
              <w:rPr>
                <w:rFonts w:ascii="Bookman Old Style" w:hAnsi="Bookman Old Style" w:cs="Times New Roman"/>
                <w:b/>
                <w:bCs/>
              </w:rPr>
              <w:t xml:space="preserve"> </w:t>
            </w:r>
            <w:r w:rsidRPr="00BC1F35">
              <w:rPr>
                <w:rFonts w:ascii="Bookman Old Style" w:hAnsi="Bookman Old Style" w:cs="Times New Roman"/>
                <w:sz w:val="20"/>
                <w:szCs w:val="20"/>
              </w:rPr>
              <w:t>813.272.5520</w:t>
            </w:r>
          </w:p>
        </w:tc>
        <w:tc>
          <w:tcPr>
            <w:tcW w:w="2070" w:type="dxa"/>
          </w:tcPr>
          <w:p w14:paraId="5741F84C" w14:textId="2C6C0665" w:rsidR="00E22BC3" w:rsidRPr="00BC1F35" w:rsidRDefault="000B3B08" w:rsidP="00A97166">
            <w:pPr>
              <w:rPr>
                <w:rFonts w:ascii="Bookman Old Style" w:hAnsi="Bookman Old Style" w:cs="Times New Roman"/>
                <w:b/>
                <w:bCs/>
                <w:sz w:val="16"/>
                <w:szCs w:val="16"/>
              </w:rPr>
            </w:pPr>
            <w:r w:rsidRPr="00BC1F35">
              <w:rPr>
                <w:rFonts w:ascii="Bookman Old Style" w:hAnsi="Bookman Old Style" w:cs="Times New Roman"/>
                <w:sz w:val="16"/>
                <w:szCs w:val="16"/>
              </w:rPr>
              <w:t>[Uniform PT Order default is 7 days before trial]</w:t>
            </w:r>
          </w:p>
        </w:tc>
        <w:tc>
          <w:tcPr>
            <w:tcW w:w="3325" w:type="dxa"/>
          </w:tcPr>
          <w:p w14:paraId="6D9AED93" w14:textId="3A868FA8" w:rsidR="00E22BC3" w:rsidRPr="00BC1F35" w:rsidRDefault="00E22BC3" w:rsidP="00A97166">
            <w:pPr>
              <w:rPr>
                <w:rFonts w:ascii="Bookman Old Style" w:hAnsi="Bookman Old Style" w:cs="Times New Roman"/>
                <w:b/>
                <w:bCs/>
              </w:rPr>
            </w:pPr>
            <w:r w:rsidRPr="00BC1F35">
              <w:rPr>
                <w:rFonts w:ascii="Bookman Old Style" w:hAnsi="Bookman Old Style" w:cs="Times New Roman"/>
                <w:b/>
                <w:bCs/>
              </w:rPr>
              <w:fldChar w:fldCharType="begin">
                <w:ffData>
                  <w:name w:val="Text29"/>
                  <w:enabled/>
                  <w:calcOnExit w:val="0"/>
                  <w:textInput/>
                </w:ffData>
              </w:fldChar>
            </w:r>
            <w:bookmarkStart w:id="24" w:name="Text29"/>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4"/>
          </w:p>
          <w:p w14:paraId="71C15B5E" w14:textId="5099840F" w:rsidR="00E22BC3" w:rsidRPr="00BC1F35" w:rsidRDefault="00E22BC3" w:rsidP="00A97166">
            <w:pPr>
              <w:rPr>
                <w:rFonts w:ascii="Bookman Old Style" w:hAnsi="Bookman Old Style" w:cs="Times New Roman"/>
              </w:rPr>
            </w:pPr>
          </w:p>
        </w:tc>
      </w:tr>
      <w:tr w:rsidR="00E22BC3" w:rsidRPr="00BC1F35" w14:paraId="67BC961B" w14:textId="77777777" w:rsidTr="4E2B51A5">
        <w:tc>
          <w:tcPr>
            <w:tcW w:w="4770" w:type="dxa"/>
          </w:tcPr>
          <w:p w14:paraId="11B97784" w14:textId="64301362" w:rsidR="00E22BC3" w:rsidRPr="00BC1F35" w:rsidRDefault="00E22BC3" w:rsidP="00A97166">
            <w:pPr>
              <w:jc w:val="both"/>
              <w:rPr>
                <w:rFonts w:ascii="Bookman Old Style" w:hAnsi="Bookman Old Style" w:cs="Times New Roman"/>
                <w:b/>
                <w:bCs/>
              </w:rPr>
            </w:pPr>
            <w:r w:rsidRPr="00BC1F35">
              <w:rPr>
                <w:rFonts w:ascii="Bookman Old Style" w:hAnsi="Bookman Old Style" w:cs="Times New Roman"/>
                <w:b/>
                <w:bCs/>
              </w:rPr>
              <w:t>Deadline to arrange for court reporter, if needed.</w:t>
            </w:r>
          </w:p>
        </w:tc>
        <w:tc>
          <w:tcPr>
            <w:tcW w:w="2070" w:type="dxa"/>
          </w:tcPr>
          <w:p w14:paraId="4AB5B042" w14:textId="3A56882A" w:rsidR="00E22BC3" w:rsidRPr="00BC1F35" w:rsidRDefault="000B3B08" w:rsidP="00A97166">
            <w:pPr>
              <w:rPr>
                <w:rFonts w:ascii="Bookman Old Style" w:hAnsi="Bookman Old Style" w:cs="Times New Roman"/>
                <w:b/>
                <w:bCs/>
                <w:sz w:val="16"/>
                <w:szCs w:val="16"/>
              </w:rPr>
            </w:pPr>
            <w:r w:rsidRPr="00BC1F35">
              <w:rPr>
                <w:rFonts w:ascii="Bookman Old Style" w:hAnsi="Bookman Old Style" w:cs="Times New Roman"/>
                <w:sz w:val="16"/>
                <w:szCs w:val="16"/>
              </w:rPr>
              <w:t>[Uniform PT Order default is 7 days before trial]</w:t>
            </w:r>
          </w:p>
        </w:tc>
        <w:tc>
          <w:tcPr>
            <w:tcW w:w="3325" w:type="dxa"/>
          </w:tcPr>
          <w:p w14:paraId="352829B3" w14:textId="18DF5467" w:rsidR="00E22BC3" w:rsidRPr="00BC1F35" w:rsidRDefault="00E22BC3" w:rsidP="00A97166">
            <w:pPr>
              <w:rPr>
                <w:rFonts w:ascii="Bookman Old Style" w:hAnsi="Bookman Old Style" w:cs="Times New Roman"/>
                <w:b/>
                <w:bCs/>
              </w:rPr>
            </w:pPr>
            <w:r w:rsidRPr="00BC1F35">
              <w:rPr>
                <w:rFonts w:ascii="Bookman Old Style" w:hAnsi="Bookman Old Style" w:cs="Times New Roman"/>
                <w:b/>
                <w:bCs/>
              </w:rPr>
              <w:fldChar w:fldCharType="begin">
                <w:ffData>
                  <w:name w:val="Text30"/>
                  <w:enabled/>
                  <w:calcOnExit w:val="0"/>
                  <w:textInput/>
                </w:ffData>
              </w:fldChar>
            </w:r>
            <w:bookmarkStart w:id="25" w:name="Text30"/>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5"/>
          </w:p>
          <w:p w14:paraId="132AB05D" w14:textId="5B3C7B64" w:rsidR="00E22BC3" w:rsidRPr="00BC1F35" w:rsidRDefault="00E22BC3" w:rsidP="00A97166">
            <w:pPr>
              <w:rPr>
                <w:rFonts w:ascii="Bookman Old Style" w:hAnsi="Bookman Old Style" w:cs="Times New Roman"/>
              </w:rPr>
            </w:pPr>
          </w:p>
        </w:tc>
      </w:tr>
      <w:tr w:rsidR="00E22BC3" w:rsidRPr="00BC1F35" w14:paraId="7CFC82C1" w14:textId="77777777" w:rsidTr="4E2B51A5">
        <w:tc>
          <w:tcPr>
            <w:tcW w:w="4770" w:type="dxa"/>
          </w:tcPr>
          <w:p w14:paraId="1F9F64F7" w14:textId="31059C64" w:rsidR="00E22BC3" w:rsidRPr="00BC1F35" w:rsidRDefault="00E22BC3" w:rsidP="00A97166">
            <w:pPr>
              <w:jc w:val="both"/>
              <w:rPr>
                <w:rFonts w:ascii="Bookman Old Style" w:hAnsi="Bookman Old Style" w:cs="Times New Roman"/>
                <w:b/>
                <w:bCs/>
              </w:rPr>
            </w:pPr>
            <w:r w:rsidRPr="00BC1F35">
              <w:rPr>
                <w:rFonts w:ascii="Bookman Old Style" w:hAnsi="Bookman Old Style" w:cs="Times New Roman"/>
                <w:b/>
                <w:bCs/>
              </w:rPr>
              <w:t xml:space="preserve">Deadline to provide </w:t>
            </w:r>
            <w:r w:rsidR="00770C95" w:rsidRPr="00BC1F35">
              <w:rPr>
                <w:rFonts w:ascii="Bookman Old Style" w:hAnsi="Bookman Old Style" w:cs="Times New Roman"/>
                <w:b/>
                <w:bCs/>
              </w:rPr>
              <w:t>l</w:t>
            </w:r>
            <w:r w:rsidRPr="00BC1F35">
              <w:rPr>
                <w:rFonts w:ascii="Bookman Old Style" w:hAnsi="Bookman Old Style" w:cs="Times New Roman"/>
                <w:b/>
                <w:bCs/>
              </w:rPr>
              <w:t xml:space="preserve">egal </w:t>
            </w:r>
            <w:r w:rsidR="00770C95" w:rsidRPr="00BC1F35">
              <w:rPr>
                <w:rFonts w:ascii="Bookman Old Style" w:hAnsi="Bookman Old Style" w:cs="Times New Roman"/>
                <w:b/>
                <w:bCs/>
              </w:rPr>
              <w:t>a</w:t>
            </w:r>
            <w:r w:rsidRPr="00BC1F35">
              <w:rPr>
                <w:rFonts w:ascii="Bookman Old Style" w:hAnsi="Bookman Old Style" w:cs="Times New Roman"/>
                <w:b/>
                <w:bCs/>
              </w:rPr>
              <w:t>uthority</w:t>
            </w:r>
            <w:r w:rsidR="00770C95" w:rsidRPr="00BC1F35">
              <w:rPr>
                <w:rFonts w:ascii="Bookman Old Style" w:hAnsi="Bookman Old Style" w:cs="Times New Roman"/>
                <w:b/>
                <w:bCs/>
              </w:rPr>
              <w:t>.</w:t>
            </w:r>
          </w:p>
        </w:tc>
        <w:tc>
          <w:tcPr>
            <w:tcW w:w="2070" w:type="dxa"/>
          </w:tcPr>
          <w:p w14:paraId="70E85C01" w14:textId="6989849A" w:rsidR="00E22BC3" w:rsidRPr="00BC1F35" w:rsidRDefault="000B3B08" w:rsidP="00A97166">
            <w:pPr>
              <w:rPr>
                <w:rFonts w:ascii="Bookman Old Style" w:hAnsi="Bookman Old Style" w:cs="Times New Roman"/>
                <w:b/>
                <w:bCs/>
                <w:sz w:val="16"/>
                <w:szCs w:val="16"/>
              </w:rPr>
            </w:pPr>
            <w:r w:rsidRPr="00BC1F35">
              <w:rPr>
                <w:rFonts w:ascii="Bookman Old Style" w:hAnsi="Bookman Old Style" w:cs="Times New Roman"/>
                <w:sz w:val="16"/>
                <w:szCs w:val="16"/>
              </w:rPr>
              <w:t>[</w:t>
            </w:r>
            <w:r w:rsidR="00661C31" w:rsidRPr="00BC1F35">
              <w:rPr>
                <w:rFonts w:ascii="Bookman Old Style" w:hAnsi="Bookman Old Style" w:cs="Times New Roman"/>
                <w:sz w:val="16"/>
                <w:szCs w:val="16"/>
              </w:rPr>
              <w:t xml:space="preserve">Division I is 3 days before trial, </w:t>
            </w:r>
            <w:r w:rsidRPr="00BC1F35">
              <w:rPr>
                <w:rFonts w:ascii="Bookman Old Style" w:hAnsi="Bookman Old Style" w:cs="Times New Roman"/>
                <w:sz w:val="16"/>
                <w:szCs w:val="16"/>
              </w:rPr>
              <w:t>Uniform PT Order default is 7 days before trial]</w:t>
            </w:r>
          </w:p>
        </w:tc>
        <w:tc>
          <w:tcPr>
            <w:tcW w:w="3325" w:type="dxa"/>
          </w:tcPr>
          <w:p w14:paraId="052F935A" w14:textId="3737C0B3" w:rsidR="00E22BC3" w:rsidRPr="00BC1F35" w:rsidRDefault="00E22BC3" w:rsidP="00A97166">
            <w:pPr>
              <w:rPr>
                <w:rFonts w:ascii="Bookman Old Style" w:hAnsi="Bookman Old Style" w:cs="Times New Roman"/>
                <w:b/>
                <w:bCs/>
              </w:rPr>
            </w:pPr>
            <w:r w:rsidRPr="00BC1F35">
              <w:rPr>
                <w:rFonts w:ascii="Bookman Old Style" w:hAnsi="Bookman Old Style" w:cs="Times New Roman"/>
                <w:b/>
                <w:bCs/>
              </w:rPr>
              <w:fldChar w:fldCharType="begin">
                <w:ffData>
                  <w:name w:val="Text31"/>
                  <w:enabled/>
                  <w:calcOnExit w:val="0"/>
                  <w:textInput/>
                </w:ffData>
              </w:fldChar>
            </w:r>
            <w:bookmarkStart w:id="26" w:name="Text31"/>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6"/>
          </w:p>
          <w:p w14:paraId="40F11D44" w14:textId="5C44F58D" w:rsidR="00E22BC3" w:rsidRPr="00BC1F35" w:rsidRDefault="00E22BC3" w:rsidP="00A97166">
            <w:pPr>
              <w:rPr>
                <w:rFonts w:ascii="Bookman Old Style" w:hAnsi="Bookman Old Style" w:cs="Times New Roman"/>
              </w:rPr>
            </w:pPr>
          </w:p>
        </w:tc>
      </w:tr>
      <w:tr w:rsidR="00E22BC3" w:rsidRPr="00BC1F35" w14:paraId="1FDF8011" w14:textId="77777777" w:rsidTr="4E2B51A5">
        <w:tc>
          <w:tcPr>
            <w:tcW w:w="4770" w:type="dxa"/>
          </w:tcPr>
          <w:p w14:paraId="1695F846" w14:textId="77777777" w:rsidR="00E22BC3" w:rsidRPr="00BC1F35" w:rsidRDefault="00E22BC3" w:rsidP="00A97166">
            <w:pPr>
              <w:rPr>
                <w:rFonts w:ascii="Bookman Old Style" w:hAnsi="Bookman Old Style" w:cs="Times New Roman"/>
                <w:b/>
                <w:bCs/>
              </w:rPr>
            </w:pPr>
            <w:r w:rsidRPr="00BC1F35">
              <w:rPr>
                <w:rFonts w:ascii="Bookman Old Style" w:hAnsi="Bookman Old Style" w:cs="Times New Roman"/>
                <w:b/>
                <w:bCs/>
              </w:rPr>
              <w:t xml:space="preserve">Deadline to hear motions in </w:t>
            </w:r>
            <w:proofErr w:type="spellStart"/>
            <w:r w:rsidRPr="00BC1F35">
              <w:rPr>
                <w:rFonts w:ascii="Bookman Old Style" w:hAnsi="Bookman Old Style" w:cs="Times New Roman"/>
                <w:b/>
                <w:bCs/>
              </w:rPr>
              <w:t>limine</w:t>
            </w:r>
            <w:proofErr w:type="spellEnd"/>
            <w:r w:rsidRPr="00BC1F35">
              <w:rPr>
                <w:rFonts w:ascii="Bookman Old Style" w:hAnsi="Bookman Old Style" w:cs="Times New Roman"/>
                <w:b/>
                <w:bCs/>
              </w:rPr>
              <w:t>.</w:t>
            </w:r>
          </w:p>
          <w:p w14:paraId="6102E8C2" w14:textId="12625A24" w:rsidR="00E22BC3" w:rsidRPr="00BC1F35" w:rsidRDefault="00E22BC3" w:rsidP="00A97166">
            <w:pPr>
              <w:jc w:val="both"/>
              <w:rPr>
                <w:rFonts w:ascii="Bookman Old Style" w:hAnsi="Bookman Old Style" w:cs="Times New Roman"/>
                <w:i/>
                <w:iCs/>
                <w:sz w:val="20"/>
                <w:szCs w:val="20"/>
              </w:rPr>
            </w:pPr>
            <w:r w:rsidRPr="00BC1F35">
              <w:rPr>
                <w:rFonts w:ascii="Bookman Old Style" w:hAnsi="Bookman Old Style" w:cs="Times New Roman"/>
                <w:i/>
                <w:iCs/>
                <w:sz w:val="20"/>
                <w:szCs w:val="20"/>
              </w:rPr>
              <w:t xml:space="preserve">Motions in </w:t>
            </w:r>
            <w:proofErr w:type="spellStart"/>
            <w:r w:rsidRPr="00BC1F35">
              <w:rPr>
                <w:rFonts w:ascii="Bookman Old Style" w:hAnsi="Bookman Old Style" w:cs="Times New Roman"/>
                <w:i/>
                <w:iCs/>
                <w:sz w:val="20"/>
                <w:szCs w:val="20"/>
              </w:rPr>
              <w:t>limine</w:t>
            </w:r>
            <w:proofErr w:type="spellEnd"/>
            <w:r w:rsidRPr="00BC1F35">
              <w:rPr>
                <w:rFonts w:ascii="Bookman Old Style" w:hAnsi="Bookman Old Style" w:cs="Times New Roman"/>
                <w:i/>
                <w:iCs/>
                <w:sz w:val="20"/>
                <w:szCs w:val="20"/>
              </w:rPr>
              <w:t xml:space="preserve"> not heard by this date are abandoned.</w:t>
            </w:r>
          </w:p>
        </w:tc>
        <w:tc>
          <w:tcPr>
            <w:tcW w:w="2070" w:type="dxa"/>
          </w:tcPr>
          <w:p w14:paraId="3870DBDB" w14:textId="6E47B461" w:rsidR="00E22BC3" w:rsidRPr="00BC1F35" w:rsidRDefault="000B3B08" w:rsidP="00A97166">
            <w:pPr>
              <w:rPr>
                <w:rFonts w:ascii="Bookman Old Style" w:hAnsi="Bookman Old Style" w:cs="Times New Roman"/>
                <w:b/>
                <w:bCs/>
                <w:sz w:val="16"/>
                <w:szCs w:val="16"/>
              </w:rPr>
            </w:pPr>
            <w:r w:rsidRPr="00BC1F35">
              <w:rPr>
                <w:rFonts w:ascii="Bookman Old Style" w:hAnsi="Bookman Old Style" w:cs="Times New Roman"/>
                <w:sz w:val="16"/>
                <w:szCs w:val="16"/>
              </w:rPr>
              <w:t>[Uniform PT Order default is Friday before trial]</w:t>
            </w:r>
          </w:p>
        </w:tc>
        <w:tc>
          <w:tcPr>
            <w:tcW w:w="3325" w:type="dxa"/>
          </w:tcPr>
          <w:p w14:paraId="56F2578D" w14:textId="1D1E8F6C" w:rsidR="00E22BC3" w:rsidRPr="00BC1F35" w:rsidRDefault="00E22BC3" w:rsidP="00A97166">
            <w:pPr>
              <w:rPr>
                <w:rFonts w:ascii="Bookman Old Style" w:hAnsi="Bookman Old Style" w:cs="Times New Roman"/>
                <w:b/>
                <w:bCs/>
              </w:rPr>
            </w:pPr>
            <w:r w:rsidRPr="00BC1F35">
              <w:rPr>
                <w:rFonts w:ascii="Bookman Old Style" w:hAnsi="Bookman Old Style" w:cs="Times New Roman"/>
                <w:b/>
                <w:bCs/>
              </w:rPr>
              <w:fldChar w:fldCharType="begin">
                <w:ffData>
                  <w:name w:val="Text32"/>
                  <w:enabled/>
                  <w:calcOnExit w:val="0"/>
                  <w:textInput/>
                </w:ffData>
              </w:fldChar>
            </w:r>
            <w:bookmarkStart w:id="27" w:name="Text32"/>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7"/>
          </w:p>
          <w:p w14:paraId="4CA62CAA" w14:textId="77777777" w:rsidR="00E22BC3" w:rsidRPr="00BC1F35" w:rsidRDefault="00E22BC3" w:rsidP="00A97166">
            <w:pPr>
              <w:rPr>
                <w:rFonts w:ascii="Bookman Old Style" w:hAnsi="Bookman Old Style" w:cs="Times New Roman"/>
              </w:rPr>
            </w:pPr>
          </w:p>
          <w:p w14:paraId="47A8555C" w14:textId="091463DC" w:rsidR="00E22BC3" w:rsidRPr="00BC1F35" w:rsidRDefault="00E22BC3" w:rsidP="00A97166">
            <w:pPr>
              <w:rPr>
                <w:rFonts w:ascii="Bookman Old Style" w:hAnsi="Bookman Old Style" w:cs="Times New Roman"/>
              </w:rPr>
            </w:pPr>
          </w:p>
        </w:tc>
      </w:tr>
      <w:tr w:rsidR="00E22BC3" w:rsidRPr="00BC1F35" w14:paraId="7A16B19A" w14:textId="77777777" w:rsidTr="4E2B51A5">
        <w:tc>
          <w:tcPr>
            <w:tcW w:w="4770" w:type="dxa"/>
          </w:tcPr>
          <w:p w14:paraId="055645A9" w14:textId="07188250" w:rsidR="00E22BC3" w:rsidRPr="00BC1F35" w:rsidRDefault="00E22BC3" w:rsidP="00A97166">
            <w:pPr>
              <w:rPr>
                <w:rFonts w:ascii="Bookman Old Style" w:hAnsi="Bookman Old Style" w:cs="Times New Roman"/>
                <w:b/>
                <w:bCs/>
              </w:rPr>
            </w:pPr>
            <w:r w:rsidRPr="00BC1F35">
              <w:rPr>
                <w:rFonts w:ascii="Bookman Old Style" w:hAnsi="Bookman Old Style" w:cs="Times New Roman"/>
                <w:b/>
                <w:bCs/>
              </w:rPr>
              <w:t xml:space="preserve">Projected Trial </w:t>
            </w:r>
            <w:r w:rsidR="00770C95" w:rsidRPr="00BC1F35">
              <w:rPr>
                <w:rFonts w:ascii="Bookman Old Style" w:hAnsi="Bookman Old Style" w:cs="Times New Roman"/>
                <w:b/>
                <w:bCs/>
              </w:rPr>
              <w:t>W</w:t>
            </w:r>
            <w:r w:rsidRPr="00BC1F35">
              <w:rPr>
                <w:rFonts w:ascii="Bookman Old Style" w:hAnsi="Bookman Old Style" w:cs="Times New Roman"/>
                <w:b/>
                <w:bCs/>
              </w:rPr>
              <w:t>eek</w:t>
            </w:r>
            <w:r w:rsidR="00770C95" w:rsidRPr="00BC1F35">
              <w:rPr>
                <w:rFonts w:ascii="Bookman Old Style" w:hAnsi="Bookman Old Style" w:cs="Times New Roman"/>
                <w:b/>
                <w:bCs/>
              </w:rPr>
              <w:t>:</w:t>
            </w:r>
          </w:p>
        </w:tc>
        <w:tc>
          <w:tcPr>
            <w:tcW w:w="2070" w:type="dxa"/>
          </w:tcPr>
          <w:p w14:paraId="478BA1CE" w14:textId="00078633" w:rsidR="00E22BC3" w:rsidRPr="00BC1F35" w:rsidRDefault="000B3B08" w:rsidP="00A97166">
            <w:pPr>
              <w:rPr>
                <w:rFonts w:ascii="Bookman Old Style" w:hAnsi="Bookman Old Style" w:cs="Times New Roman"/>
                <w:b/>
                <w:bCs/>
                <w:sz w:val="16"/>
                <w:szCs w:val="16"/>
              </w:rPr>
            </w:pPr>
            <w:r w:rsidRPr="00BC1F35">
              <w:rPr>
                <w:rFonts w:ascii="Bookman Old Style" w:hAnsi="Bookman Old Style" w:cs="Times New Roman"/>
                <w:sz w:val="16"/>
                <w:szCs w:val="16"/>
              </w:rPr>
              <w:t xml:space="preserve">[DCM default is 540 days after filing of complaint for </w:t>
            </w:r>
            <w:r w:rsidRPr="00BC1F35">
              <w:rPr>
                <w:rFonts w:ascii="Bookman Old Style" w:hAnsi="Bookman Old Style" w:cs="Times New Roman"/>
                <w:i/>
                <w:iCs/>
                <w:sz w:val="16"/>
                <w:szCs w:val="16"/>
              </w:rPr>
              <w:t>General</w:t>
            </w:r>
            <w:r w:rsidR="00604FEF" w:rsidRPr="00BC1F35">
              <w:rPr>
                <w:rFonts w:ascii="Bookman Old Style" w:hAnsi="Bookman Old Style" w:cs="Times New Roman"/>
                <w:i/>
                <w:iCs/>
                <w:sz w:val="16"/>
                <w:szCs w:val="16"/>
              </w:rPr>
              <w:t>,</w:t>
            </w:r>
            <w:r w:rsidR="00604FEF" w:rsidRPr="00BC1F35">
              <w:rPr>
                <w:rFonts w:ascii="Bookman Old Style" w:hAnsi="Bookman Old Style" w:cs="Times New Roman"/>
                <w:sz w:val="16"/>
                <w:szCs w:val="16"/>
              </w:rPr>
              <w:t xml:space="preserve"> 30 days after pretrial conference]</w:t>
            </w:r>
          </w:p>
        </w:tc>
        <w:tc>
          <w:tcPr>
            <w:tcW w:w="3325" w:type="dxa"/>
          </w:tcPr>
          <w:p w14:paraId="73C76985" w14:textId="045D4031" w:rsidR="00770C95" w:rsidRPr="00BC1F35" w:rsidRDefault="00770C95" w:rsidP="00A97166">
            <w:pPr>
              <w:rPr>
                <w:rFonts w:ascii="Bookman Old Style" w:hAnsi="Bookman Old Style" w:cs="Times New Roman"/>
                <w:b/>
                <w:bCs/>
              </w:rPr>
            </w:pPr>
            <w:r w:rsidRPr="00BC1F35">
              <w:rPr>
                <w:rFonts w:ascii="Bookman Old Style" w:hAnsi="Bookman Old Style" w:cs="Times New Roman"/>
                <w:b/>
                <w:bCs/>
              </w:rPr>
              <w:t xml:space="preserve">Non-Jury trial on </w:t>
            </w:r>
            <w:r w:rsidRPr="00BC1F35">
              <w:rPr>
                <w:rFonts w:ascii="Bookman Old Style" w:hAnsi="Bookman Old Style" w:cs="Times New Roman"/>
                <w:b/>
                <w:bCs/>
              </w:rPr>
              <w:fldChar w:fldCharType="begin">
                <w:ffData>
                  <w:name w:val="Text35"/>
                  <w:enabled/>
                  <w:calcOnExit w:val="0"/>
                  <w:textInput/>
                </w:ffData>
              </w:fldChar>
            </w:r>
            <w:bookmarkStart w:id="28" w:name="Text35"/>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8"/>
            <w:r w:rsidRPr="00BC1F35">
              <w:rPr>
                <w:rFonts w:ascii="Bookman Old Style" w:hAnsi="Bookman Old Style" w:cs="Times New Roman"/>
                <w:b/>
                <w:bCs/>
              </w:rPr>
              <w:t xml:space="preserve">, 2026 </w:t>
            </w:r>
            <w:r w:rsidRPr="00BC1F35">
              <w:rPr>
                <w:rFonts w:ascii="Bookman Old Style" w:hAnsi="Bookman Old Style" w:cs="Times New Roman"/>
                <w:i/>
                <w:iCs/>
                <w:sz w:val="20"/>
                <w:szCs w:val="20"/>
              </w:rPr>
              <w:t>(if applicable)</w:t>
            </w:r>
          </w:p>
          <w:p w14:paraId="2418166E" w14:textId="57124AAB" w:rsidR="00E22BC3" w:rsidRPr="00BC1F35" w:rsidRDefault="00E22BC3" w:rsidP="00A97166">
            <w:pPr>
              <w:rPr>
                <w:rFonts w:ascii="Bookman Old Style" w:hAnsi="Bookman Old Style" w:cs="Times New Roman"/>
                <w:b/>
                <w:bCs/>
              </w:rPr>
            </w:pPr>
            <w:r w:rsidRPr="00BC1F35">
              <w:rPr>
                <w:rFonts w:ascii="Bookman Old Style" w:hAnsi="Bookman Old Style" w:cs="Times New Roman"/>
                <w:b/>
                <w:bCs/>
              </w:rPr>
              <w:t xml:space="preserve">Jury Pick on </w:t>
            </w:r>
            <w:r w:rsidRPr="00BC1F35">
              <w:rPr>
                <w:rFonts w:ascii="Bookman Old Style" w:hAnsi="Bookman Old Style" w:cs="Times New Roman"/>
                <w:b/>
                <w:bCs/>
              </w:rPr>
              <w:fldChar w:fldCharType="begin">
                <w:ffData>
                  <w:name w:val="Text34"/>
                  <w:enabled/>
                  <w:calcOnExit w:val="0"/>
                  <w:textInput/>
                </w:ffData>
              </w:fldChar>
            </w:r>
            <w:bookmarkStart w:id="29" w:name="Text34"/>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29"/>
            <w:r w:rsidRPr="00BC1F35">
              <w:rPr>
                <w:rFonts w:ascii="Bookman Old Style" w:hAnsi="Bookman Old Style" w:cs="Times New Roman"/>
                <w:b/>
                <w:bCs/>
              </w:rPr>
              <w:t xml:space="preserve">, 2026 </w:t>
            </w:r>
          </w:p>
          <w:p w14:paraId="3CC4790E" w14:textId="5B64195B" w:rsidR="00E22BC3" w:rsidRPr="00BC1F35" w:rsidRDefault="00E22BC3" w:rsidP="00A97166">
            <w:pPr>
              <w:rPr>
                <w:rFonts w:ascii="Bookman Old Style" w:hAnsi="Bookman Old Style" w:cs="Times New Roman"/>
                <w:b/>
                <w:bCs/>
              </w:rPr>
            </w:pPr>
            <w:r w:rsidRPr="00BC1F35">
              <w:rPr>
                <w:rFonts w:ascii="Bookman Old Style" w:hAnsi="Bookman Old Style" w:cs="Times New Roman"/>
                <w:b/>
                <w:bCs/>
              </w:rPr>
              <w:t xml:space="preserve">Trial Week starts </w:t>
            </w:r>
            <w:r w:rsidRPr="00BC1F35">
              <w:rPr>
                <w:rFonts w:ascii="Bookman Old Style" w:hAnsi="Bookman Old Style" w:cs="Times New Roman"/>
                <w:b/>
                <w:bCs/>
              </w:rPr>
              <w:fldChar w:fldCharType="begin">
                <w:ffData>
                  <w:name w:val="Text33"/>
                  <w:enabled/>
                  <w:calcOnExit w:val="0"/>
                  <w:textInput/>
                </w:ffData>
              </w:fldChar>
            </w:r>
            <w:bookmarkStart w:id="30" w:name="Text33"/>
            <w:r w:rsidRPr="00BC1F35">
              <w:rPr>
                <w:rFonts w:ascii="Bookman Old Style" w:hAnsi="Bookman Old Style" w:cs="Times New Roman"/>
                <w:b/>
                <w:bCs/>
              </w:rPr>
              <w:instrText xml:space="preserve"> FORMTEXT </w:instrText>
            </w:r>
            <w:r w:rsidRPr="00BC1F35">
              <w:rPr>
                <w:rFonts w:ascii="Bookman Old Style" w:hAnsi="Bookman Old Style" w:cs="Times New Roman"/>
                <w:b/>
                <w:bCs/>
              </w:rPr>
            </w:r>
            <w:r w:rsidRPr="00BC1F35">
              <w:rPr>
                <w:rFonts w:ascii="Bookman Old Style" w:hAnsi="Bookman Old Style" w:cs="Times New Roman"/>
                <w:b/>
                <w:bCs/>
              </w:rPr>
              <w:fldChar w:fldCharType="separate"/>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noProof/>
              </w:rPr>
              <w:t> </w:t>
            </w:r>
            <w:r w:rsidRPr="00BC1F35">
              <w:rPr>
                <w:rFonts w:ascii="Bookman Old Style" w:hAnsi="Bookman Old Style" w:cs="Times New Roman"/>
                <w:b/>
                <w:bCs/>
              </w:rPr>
              <w:fldChar w:fldCharType="end"/>
            </w:r>
            <w:bookmarkEnd w:id="30"/>
            <w:r w:rsidRPr="00BC1F35">
              <w:rPr>
                <w:rFonts w:ascii="Bookman Old Style" w:hAnsi="Bookman Old Style" w:cs="Times New Roman"/>
                <w:b/>
                <w:bCs/>
              </w:rPr>
              <w:t>, 2026</w:t>
            </w:r>
          </w:p>
          <w:p w14:paraId="59BB1B64" w14:textId="7BE48808" w:rsidR="00E22BC3" w:rsidRPr="00BC1F35" w:rsidRDefault="00E22BC3" w:rsidP="00A97166">
            <w:pPr>
              <w:rPr>
                <w:rFonts w:ascii="Bookman Old Style" w:hAnsi="Bookman Old Style" w:cs="Times New Roman"/>
                <w:i/>
                <w:iCs/>
                <w:sz w:val="20"/>
                <w:szCs w:val="20"/>
              </w:rPr>
            </w:pPr>
            <w:r w:rsidRPr="00BC1F35">
              <w:rPr>
                <w:rFonts w:ascii="Bookman Old Style" w:hAnsi="Bookman Old Style" w:cs="Times New Roman"/>
                <w:i/>
                <w:iCs/>
                <w:sz w:val="20"/>
                <w:szCs w:val="20"/>
              </w:rPr>
              <w:t xml:space="preserve">The courtroom and start </w:t>
            </w:r>
            <w:r w:rsidR="006A0B6E">
              <w:rPr>
                <w:rFonts w:ascii="Bookman Old Style" w:hAnsi="Bookman Old Style" w:cs="Times New Roman"/>
                <w:i/>
                <w:iCs/>
                <w:sz w:val="20"/>
                <w:szCs w:val="20"/>
              </w:rPr>
              <w:t>date/</w:t>
            </w:r>
            <w:r w:rsidRPr="00BC1F35">
              <w:rPr>
                <w:rFonts w:ascii="Bookman Old Style" w:hAnsi="Bookman Old Style" w:cs="Times New Roman"/>
                <w:i/>
                <w:iCs/>
                <w:sz w:val="20"/>
                <w:szCs w:val="20"/>
              </w:rPr>
              <w:t>time will be addressed at the Pretrial conference.</w:t>
            </w:r>
          </w:p>
        </w:tc>
      </w:tr>
    </w:tbl>
    <w:p w14:paraId="628DB836" w14:textId="77777777" w:rsidR="009C0ED4" w:rsidRPr="00BC1F35" w:rsidRDefault="009C0ED4" w:rsidP="001A48DF">
      <w:pPr>
        <w:spacing w:after="0" w:line="360" w:lineRule="auto"/>
        <w:jc w:val="both"/>
        <w:rPr>
          <w:rFonts w:ascii="Bookman Old Style" w:hAnsi="Bookman Old Style" w:cs="Times New Roman"/>
        </w:rPr>
      </w:pPr>
    </w:p>
    <w:p w14:paraId="1823BB13" w14:textId="77777777" w:rsidR="001A48DF" w:rsidRPr="00BC1F35" w:rsidRDefault="009C0ED4" w:rsidP="00B832DF">
      <w:pPr>
        <w:pStyle w:val="ListParagraph"/>
        <w:numPr>
          <w:ilvl w:val="0"/>
          <w:numId w:val="1"/>
        </w:numPr>
        <w:spacing w:after="0" w:line="360" w:lineRule="auto"/>
        <w:jc w:val="both"/>
        <w:rPr>
          <w:rFonts w:ascii="Bookman Old Style" w:hAnsi="Bookman Old Style" w:cs="Times New Roman"/>
        </w:rPr>
      </w:pPr>
      <w:r w:rsidRPr="00BC1F35">
        <w:rPr>
          <w:rFonts w:ascii="Bookman Old Style" w:hAnsi="Bookman Old Style" w:cs="Times New Roman"/>
          <w:b/>
          <w:bCs/>
          <w:u w:val="single"/>
        </w:rPr>
        <w:t>Continuances.</w:t>
      </w:r>
      <w:r w:rsidRPr="00BC1F35">
        <w:rPr>
          <w:rFonts w:ascii="Bookman Old Style" w:hAnsi="Bookman Old Style" w:cs="Times New Roman"/>
        </w:rPr>
        <w:t xml:space="preserve"> Pursuant to the Supreme Court Order and the Case Management Plan, the Court will apply a firm continuance policy allowing continuances only for good cause shown. </w:t>
      </w:r>
    </w:p>
    <w:p w14:paraId="134E45AE" w14:textId="406644D1" w:rsidR="001A48DF" w:rsidRPr="00BC1F35" w:rsidRDefault="009C0ED4" w:rsidP="00B832DF">
      <w:pPr>
        <w:pStyle w:val="ListParagraph"/>
        <w:numPr>
          <w:ilvl w:val="1"/>
          <w:numId w:val="5"/>
        </w:numPr>
        <w:spacing w:after="0" w:line="360" w:lineRule="auto"/>
        <w:jc w:val="both"/>
        <w:rPr>
          <w:rFonts w:ascii="Bookman Old Style" w:hAnsi="Bookman Old Style" w:cs="Times New Roman"/>
        </w:rPr>
      </w:pPr>
      <w:r w:rsidRPr="00BC1F35">
        <w:rPr>
          <w:rFonts w:ascii="Bookman Old Style" w:hAnsi="Bookman Old Style" w:cs="Times New Roman"/>
          <w:b/>
          <w:bCs/>
        </w:rPr>
        <w:t>Motion and Hearing Required.</w:t>
      </w:r>
      <w:r w:rsidRPr="00BC1F35">
        <w:rPr>
          <w:rFonts w:ascii="Bookman Old Style" w:hAnsi="Bookman Old Style" w:cs="Times New Roman"/>
        </w:rPr>
        <w:t xml:space="preserve"> Any party seeking a continuance of any deadlines in this Order must file a motion and set it for hearing. </w:t>
      </w:r>
      <w:r w:rsidRPr="00BC1F35">
        <w:rPr>
          <w:rFonts w:ascii="Bookman Old Style" w:hAnsi="Bookman Old Style" w:cs="Times New Roman"/>
          <w:i/>
          <w:iCs/>
        </w:rPr>
        <w:t>See</w:t>
      </w:r>
      <w:r w:rsidRPr="00BC1F35">
        <w:rPr>
          <w:rFonts w:ascii="Bookman Old Style" w:hAnsi="Bookman Old Style" w:cs="Times New Roman"/>
        </w:rPr>
        <w:t xml:space="preserve"> Fla. R. Gen. </w:t>
      </w:r>
      <w:proofErr w:type="spellStart"/>
      <w:r w:rsidRPr="00BC1F35">
        <w:rPr>
          <w:rFonts w:ascii="Bookman Old Style" w:hAnsi="Bookman Old Style" w:cs="Times New Roman"/>
        </w:rPr>
        <w:t>Prac</w:t>
      </w:r>
      <w:proofErr w:type="spellEnd"/>
      <w:r w:rsidRPr="00BC1F35">
        <w:rPr>
          <w:rFonts w:ascii="Bookman Old Style" w:hAnsi="Bookman Old Style" w:cs="Times New Roman"/>
        </w:rPr>
        <w:t xml:space="preserve">. &amp; Jud. Admin. 2.545(e). Notwithstanding this provision, the Court may rule on the motion for a continuance without a hearing, if appropriate. The parties may also electronically submit to the Court a proposed Amended </w:t>
      </w:r>
      <w:r w:rsidR="00A62D6D" w:rsidRPr="00BC1F35">
        <w:rPr>
          <w:rFonts w:ascii="Bookman Old Style" w:hAnsi="Bookman Old Style" w:cs="Times New Roman"/>
        </w:rPr>
        <w:t xml:space="preserve">Order Setting Pretrial and </w:t>
      </w:r>
      <w:r w:rsidRPr="00BC1F35">
        <w:rPr>
          <w:rFonts w:ascii="Bookman Old Style" w:hAnsi="Bookman Old Style" w:cs="Times New Roman"/>
        </w:rPr>
        <w:t>Trial identifying the new deadlines sought.</w:t>
      </w:r>
    </w:p>
    <w:p w14:paraId="2E7DE648" w14:textId="759D790F" w:rsidR="00394E48" w:rsidRPr="00BC1F35" w:rsidRDefault="009C0ED4" w:rsidP="00394E48">
      <w:pPr>
        <w:pStyle w:val="ListParagraph"/>
        <w:numPr>
          <w:ilvl w:val="1"/>
          <w:numId w:val="5"/>
        </w:numPr>
        <w:spacing w:after="0" w:line="360" w:lineRule="auto"/>
        <w:jc w:val="both"/>
        <w:rPr>
          <w:rFonts w:ascii="Bookman Old Style" w:hAnsi="Bookman Old Style" w:cs="Times New Roman"/>
        </w:rPr>
      </w:pPr>
      <w:r w:rsidRPr="00BC1F35">
        <w:rPr>
          <w:rFonts w:ascii="Bookman Old Style" w:hAnsi="Bookman Old Style" w:cs="Times New Roman"/>
          <w:b/>
          <w:bCs/>
        </w:rPr>
        <w:t>Motions must address impact of continuance on other deadlines.</w:t>
      </w:r>
      <w:r w:rsidRPr="00BC1F35">
        <w:rPr>
          <w:rFonts w:ascii="Bookman Old Style" w:hAnsi="Bookman Old Style" w:cs="Times New Roman"/>
        </w:rPr>
        <w:t xml:space="preserve"> Any motion seeking a continuance of any deadlines in this Order must indicate what, if any, impact the continuance of that deadline would have on all other remaining deadlines. </w:t>
      </w:r>
      <w:r w:rsidRPr="00BC1F35">
        <w:rPr>
          <w:rFonts w:ascii="Bookman Old Style" w:hAnsi="Bookman Old Style" w:cs="Times New Roman"/>
          <w:i/>
          <w:iCs/>
        </w:rPr>
        <w:t>See</w:t>
      </w:r>
      <w:r w:rsidRPr="00BC1F35">
        <w:rPr>
          <w:rFonts w:ascii="Bookman Old Style" w:hAnsi="Bookman Old Style" w:cs="Times New Roman"/>
        </w:rPr>
        <w:t xml:space="preserve"> Fla. R. Gen. </w:t>
      </w:r>
      <w:proofErr w:type="spellStart"/>
      <w:r w:rsidRPr="00BC1F35">
        <w:rPr>
          <w:rFonts w:ascii="Bookman Old Style" w:hAnsi="Bookman Old Style" w:cs="Times New Roman"/>
        </w:rPr>
        <w:t>Prac</w:t>
      </w:r>
      <w:proofErr w:type="spellEnd"/>
      <w:r w:rsidRPr="00BC1F35">
        <w:rPr>
          <w:rFonts w:ascii="Bookman Old Style" w:hAnsi="Bookman Old Style" w:cs="Times New Roman"/>
        </w:rPr>
        <w:t>. &amp; Jud. Admin. 2.545(e).</w:t>
      </w:r>
    </w:p>
    <w:p w14:paraId="746B469B" w14:textId="7418A7A1" w:rsidR="001A48DF" w:rsidRPr="00BC1F35" w:rsidRDefault="009C0ED4" w:rsidP="00B832DF">
      <w:pPr>
        <w:pStyle w:val="ListParagraph"/>
        <w:numPr>
          <w:ilvl w:val="0"/>
          <w:numId w:val="1"/>
        </w:numPr>
        <w:spacing w:after="0" w:line="360" w:lineRule="auto"/>
        <w:jc w:val="both"/>
        <w:rPr>
          <w:rFonts w:ascii="Bookman Old Style" w:hAnsi="Bookman Old Style" w:cs="Times New Roman"/>
        </w:rPr>
      </w:pPr>
      <w:r w:rsidRPr="00BC1F35">
        <w:rPr>
          <w:rFonts w:ascii="Bookman Old Style" w:hAnsi="Bookman Old Style" w:cs="Times New Roman"/>
          <w:b/>
          <w:bCs/>
          <w:u w:val="single"/>
        </w:rPr>
        <w:t>Meeting before Pretrial Conference.</w:t>
      </w:r>
      <w:r w:rsidRPr="00BC1F35">
        <w:rPr>
          <w:rFonts w:ascii="Bookman Old Style" w:hAnsi="Bookman Old Style" w:cs="Times New Roman"/>
        </w:rPr>
        <w:t xml:space="preserve"> It is Plaintiff’s responsibility to take the lead in scheduling an agreed date and time for all counsel and any </w:t>
      </w:r>
      <w:r w:rsidRPr="00BC1F35">
        <w:rPr>
          <w:rFonts w:ascii="Bookman Old Style" w:hAnsi="Bookman Old Style" w:cs="Times New Roman"/>
        </w:rPr>
        <w:lastRenderedPageBreak/>
        <w:t xml:space="preserve">self-represented parties to meet </w:t>
      </w:r>
      <w:r w:rsidRPr="00BC1F35">
        <w:rPr>
          <w:rFonts w:ascii="Bookman Old Style" w:hAnsi="Bookman Old Style" w:cs="Times New Roman"/>
          <w:b/>
          <w:bCs/>
          <w:i/>
          <w:iCs/>
        </w:rPr>
        <w:t>in person or by videoconference</w:t>
      </w:r>
      <w:r w:rsidRPr="00BC1F35">
        <w:rPr>
          <w:rFonts w:ascii="Bookman Old Style" w:hAnsi="Bookman Old Style" w:cs="Times New Roman"/>
        </w:rPr>
        <w:t xml:space="preserve">, no later than </w:t>
      </w:r>
      <w:r w:rsidR="002D1D3B" w:rsidRPr="00BC1F35">
        <w:rPr>
          <w:rFonts w:ascii="Bookman Old Style" w:hAnsi="Bookman Old Style" w:cs="Times New Roman"/>
        </w:rPr>
        <w:t>fourteen (</w:t>
      </w:r>
      <w:r w:rsidRPr="00BC1F35">
        <w:rPr>
          <w:rFonts w:ascii="Bookman Old Style" w:hAnsi="Bookman Old Style" w:cs="Times New Roman"/>
        </w:rPr>
        <w:t>14</w:t>
      </w:r>
      <w:r w:rsidR="002D1D3B" w:rsidRPr="00BC1F35">
        <w:rPr>
          <w:rFonts w:ascii="Bookman Old Style" w:hAnsi="Bookman Old Style" w:cs="Times New Roman"/>
        </w:rPr>
        <w:t>)</w:t>
      </w:r>
      <w:r w:rsidRPr="00BC1F35">
        <w:rPr>
          <w:rFonts w:ascii="Bookman Old Style" w:hAnsi="Bookman Old Style" w:cs="Times New Roman"/>
        </w:rPr>
        <w:t xml:space="preserve"> days before the pretrial conference, to:</w:t>
      </w:r>
    </w:p>
    <w:p w14:paraId="52E210A4" w14:textId="5BE102F7" w:rsidR="001A48DF" w:rsidRPr="00BC1F35" w:rsidRDefault="009C0ED4" w:rsidP="00B832DF">
      <w:pPr>
        <w:pStyle w:val="ListParagraph"/>
        <w:numPr>
          <w:ilvl w:val="0"/>
          <w:numId w:val="6"/>
        </w:numPr>
        <w:spacing w:after="0" w:line="360" w:lineRule="auto"/>
        <w:jc w:val="both"/>
        <w:rPr>
          <w:rFonts w:ascii="Bookman Old Style" w:hAnsi="Bookman Old Style" w:cs="Times New Roman"/>
        </w:rPr>
      </w:pPr>
      <w:r w:rsidRPr="00BC1F35">
        <w:rPr>
          <w:rFonts w:ascii="Bookman Old Style" w:hAnsi="Bookman Old Style" w:cs="Times New Roman"/>
        </w:rPr>
        <w:t>Exchange copies of all listed exhibits, if not already provided.</w:t>
      </w:r>
    </w:p>
    <w:p w14:paraId="5AB9E82C" w14:textId="77777777" w:rsidR="001A48DF" w:rsidRPr="00BC1F35" w:rsidRDefault="009C0ED4" w:rsidP="00B832DF">
      <w:pPr>
        <w:pStyle w:val="ListParagraph"/>
        <w:numPr>
          <w:ilvl w:val="0"/>
          <w:numId w:val="6"/>
        </w:numPr>
        <w:spacing w:after="0" w:line="360" w:lineRule="auto"/>
        <w:jc w:val="both"/>
        <w:rPr>
          <w:rFonts w:ascii="Bookman Old Style" w:hAnsi="Bookman Old Style" w:cs="Times New Roman"/>
        </w:rPr>
      </w:pPr>
      <w:r w:rsidRPr="00BC1F35">
        <w:rPr>
          <w:rFonts w:ascii="Bookman Old Style" w:hAnsi="Bookman Old Style" w:cs="Times New Roman"/>
        </w:rPr>
        <w:t>Mark all exhibits for identification.</w:t>
      </w:r>
    </w:p>
    <w:p w14:paraId="1BFAC5D4" w14:textId="77777777" w:rsidR="001A48DF" w:rsidRPr="00BC1F35" w:rsidRDefault="009C0ED4" w:rsidP="00B832DF">
      <w:pPr>
        <w:pStyle w:val="ListParagraph"/>
        <w:numPr>
          <w:ilvl w:val="0"/>
          <w:numId w:val="6"/>
        </w:numPr>
        <w:spacing w:after="0" w:line="360" w:lineRule="auto"/>
        <w:jc w:val="both"/>
        <w:rPr>
          <w:rFonts w:ascii="Bookman Old Style" w:hAnsi="Bookman Old Style" w:cs="Times New Roman"/>
        </w:rPr>
      </w:pPr>
      <w:r w:rsidRPr="00BC1F35">
        <w:rPr>
          <w:rFonts w:ascii="Bookman Old Style" w:hAnsi="Bookman Old Style" w:cs="Times New Roman"/>
        </w:rPr>
        <w:t>Prepare an exhibit list for the Clerk and the Court (actual exhibits and documentary evidence must be available for inspection at this time).</w:t>
      </w:r>
    </w:p>
    <w:p w14:paraId="0831D677" w14:textId="60BC88DD" w:rsidR="001A48DF" w:rsidRPr="00BC1F35" w:rsidRDefault="009C0ED4" w:rsidP="00B832DF">
      <w:pPr>
        <w:pStyle w:val="ListParagraph"/>
        <w:numPr>
          <w:ilvl w:val="0"/>
          <w:numId w:val="6"/>
        </w:numPr>
        <w:spacing w:after="0" w:line="360" w:lineRule="auto"/>
        <w:jc w:val="both"/>
        <w:rPr>
          <w:rFonts w:ascii="Bookman Old Style" w:hAnsi="Bookman Old Style" w:cs="Times New Roman"/>
        </w:rPr>
      </w:pPr>
      <w:r w:rsidRPr="00BC1F35">
        <w:rPr>
          <w:rFonts w:ascii="Bookman Old Style" w:hAnsi="Bookman Old Style" w:cs="Times New Roman"/>
        </w:rPr>
        <w:t>Stipulate to the admission into evidence or list specific objections, if any, to each proposed exhibit.</w:t>
      </w:r>
    </w:p>
    <w:p w14:paraId="6FA0CEED" w14:textId="77777777" w:rsidR="001A48DF" w:rsidRPr="00BC1F35" w:rsidRDefault="009C0ED4" w:rsidP="00B832DF">
      <w:pPr>
        <w:pStyle w:val="ListParagraph"/>
        <w:numPr>
          <w:ilvl w:val="0"/>
          <w:numId w:val="6"/>
        </w:numPr>
        <w:spacing w:after="0" w:line="360" w:lineRule="auto"/>
        <w:jc w:val="both"/>
        <w:rPr>
          <w:rFonts w:ascii="Bookman Old Style" w:hAnsi="Bookman Old Style" w:cs="Times New Roman"/>
        </w:rPr>
      </w:pPr>
      <w:r w:rsidRPr="00BC1F35">
        <w:rPr>
          <w:rFonts w:ascii="Bookman Old Style" w:hAnsi="Bookman Old Style" w:cs="Times New Roman"/>
        </w:rPr>
        <w:t>Stipulate as to any matter of fact and law about which there is no issue to avoid unnecessary proof.</w:t>
      </w:r>
    </w:p>
    <w:p w14:paraId="3E6D3D82" w14:textId="245C05DB" w:rsidR="001A48DF" w:rsidRPr="00BC1F35" w:rsidRDefault="009C0ED4" w:rsidP="00B832DF">
      <w:pPr>
        <w:pStyle w:val="ListParagraph"/>
        <w:numPr>
          <w:ilvl w:val="0"/>
          <w:numId w:val="6"/>
        </w:numPr>
        <w:spacing w:after="0" w:line="360" w:lineRule="auto"/>
        <w:jc w:val="both"/>
        <w:rPr>
          <w:rFonts w:ascii="Bookman Old Style" w:hAnsi="Bookman Old Style" w:cs="Times New Roman"/>
        </w:rPr>
      </w:pPr>
      <w:r w:rsidRPr="00BC1F35">
        <w:rPr>
          <w:rFonts w:ascii="Bookman Old Style" w:hAnsi="Bookman Old Style" w:cs="Times New Roman"/>
        </w:rPr>
        <w:t>Review all depositions which are to be offered for any purpose other than impeachment to resolve objections to the portions to be offered in evidence.</w:t>
      </w:r>
    </w:p>
    <w:p w14:paraId="7E4C2708" w14:textId="77777777" w:rsidR="001A48DF" w:rsidRPr="00BC1F35" w:rsidRDefault="009C0ED4" w:rsidP="00B832DF">
      <w:pPr>
        <w:pStyle w:val="ListParagraph"/>
        <w:numPr>
          <w:ilvl w:val="0"/>
          <w:numId w:val="6"/>
        </w:numPr>
        <w:spacing w:after="0" w:line="360" w:lineRule="auto"/>
        <w:jc w:val="both"/>
        <w:rPr>
          <w:rFonts w:ascii="Bookman Old Style" w:hAnsi="Bookman Old Style" w:cs="Times New Roman"/>
        </w:rPr>
      </w:pPr>
      <w:r w:rsidRPr="00BC1F35">
        <w:rPr>
          <w:rFonts w:ascii="Bookman Old Style" w:hAnsi="Bookman Old Style" w:cs="Times New Roman"/>
        </w:rPr>
        <w:t>Discuss the possibility of settlement.</w:t>
      </w:r>
    </w:p>
    <w:p w14:paraId="71B24087" w14:textId="77777777" w:rsidR="001A48DF" w:rsidRPr="00BC1F35" w:rsidRDefault="009C0ED4" w:rsidP="00B832DF">
      <w:pPr>
        <w:pStyle w:val="ListParagraph"/>
        <w:numPr>
          <w:ilvl w:val="0"/>
          <w:numId w:val="6"/>
        </w:numPr>
        <w:spacing w:after="0" w:line="360" w:lineRule="auto"/>
        <w:jc w:val="both"/>
        <w:rPr>
          <w:rFonts w:ascii="Bookman Old Style" w:hAnsi="Bookman Old Style" w:cs="Times New Roman"/>
        </w:rPr>
      </w:pPr>
      <w:r w:rsidRPr="00BC1F35">
        <w:rPr>
          <w:rFonts w:ascii="Bookman Old Style" w:hAnsi="Bookman Old Style" w:cs="Times New Roman"/>
        </w:rPr>
        <w:t>Submit an itemized statement of special damages Plaintiff expects to prove.</w:t>
      </w:r>
    </w:p>
    <w:p w14:paraId="5D2AC5D4" w14:textId="518037D7" w:rsidR="001A48DF" w:rsidRPr="00BC1F35" w:rsidRDefault="009C0ED4" w:rsidP="00B832DF">
      <w:pPr>
        <w:pStyle w:val="ListParagraph"/>
        <w:numPr>
          <w:ilvl w:val="0"/>
          <w:numId w:val="6"/>
        </w:numPr>
        <w:spacing w:after="0" w:line="360" w:lineRule="auto"/>
        <w:jc w:val="both"/>
        <w:rPr>
          <w:rFonts w:ascii="Bookman Old Style" w:hAnsi="Bookman Old Style" w:cs="Times New Roman"/>
        </w:rPr>
      </w:pPr>
      <w:r w:rsidRPr="00BC1F35">
        <w:rPr>
          <w:rFonts w:ascii="Bookman Old Style" w:hAnsi="Bookman Old Style" w:cs="Times New Roman"/>
        </w:rPr>
        <w:t>Discuss and complete any other matters which may simplify the issues or aid in the speedy disposition of this action, its pretrial conference, and trial.</w:t>
      </w:r>
    </w:p>
    <w:p w14:paraId="408D96E1" w14:textId="77777777" w:rsidR="00BE63C2" w:rsidRPr="00BC1F35" w:rsidRDefault="00BE63C2" w:rsidP="00BE63C2">
      <w:pPr>
        <w:pStyle w:val="ListParagraph"/>
        <w:numPr>
          <w:ilvl w:val="0"/>
          <w:numId w:val="6"/>
        </w:numPr>
        <w:spacing w:after="0" w:line="360" w:lineRule="auto"/>
        <w:jc w:val="both"/>
        <w:rPr>
          <w:rFonts w:ascii="Bookman Old Style" w:hAnsi="Bookman Old Style" w:cs="Times New Roman"/>
          <w:i/>
          <w:iCs/>
        </w:rPr>
      </w:pPr>
      <w:r w:rsidRPr="00BC1F35">
        <w:rPr>
          <w:rFonts w:ascii="Bookman Old Style" w:hAnsi="Bookman Old Style" w:cs="Times New Roman"/>
        </w:rPr>
        <w:t xml:space="preserve">Draft one Pretrial Conference Statement (located in Forms). This memorandum must be signed by all participating counsel and submitted directly to the Court at </w:t>
      </w:r>
      <w:hyperlink r:id="rId5" w:history="1">
        <w:r w:rsidRPr="00BC1F35">
          <w:rPr>
            <w:rStyle w:val="Hyperlink"/>
            <w:rFonts w:ascii="Bookman Old Style" w:hAnsi="Bookman Old Style" w:cs="Times New Roman"/>
          </w:rPr>
          <w:t>civdivi@fljud13.org</w:t>
        </w:r>
      </w:hyperlink>
      <w:r w:rsidRPr="00BC1F35">
        <w:rPr>
          <w:rFonts w:ascii="Bookman Old Style" w:hAnsi="Bookman Old Style" w:cs="Times New Roman"/>
        </w:rPr>
        <w:t xml:space="preserve"> by the deadline set forth above. If the parties are unable to agree on a matter in the Pretrial Conference Statement, the matter should be raised and addressed at the Pretrial Conference. </w:t>
      </w:r>
      <w:r w:rsidRPr="00BC1F35">
        <w:rPr>
          <w:rFonts w:ascii="Bookman Old Style" w:hAnsi="Bookman Old Style" w:cs="Times New Roman"/>
          <w:i/>
          <w:iCs/>
        </w:rPr>
        <w:t>Disagreement on a matter or the refusal of the other parties to participate in drafting is not an acceptable reason for failing to timely submit a proposed Pretrial Conference Statement.</w:t>
      </w:r>
    </w:p>
    <w:p w14:paraId="15796C5F" w14:textId="2899DDE8" w:rsidR="001A48DF" w:rsidRPr="00BC1F35" w:rsidRDefault="009C0ED4" w:rsidP="001A48DF">
      <w:pPr>
        <w:pStyle w:val="ListParagraph"/>
        <w:numPr>
          <w:ilvl w:val="0"/>
          <w:numId w:val="3"/>
        </w:numPr>
        <w:spacing w:after="0" w:line="360" w:lineRule="auto"/>
        <w:jc w:val="both"/>
        <w:rPr>
          <w:rFonts w:ascii="Bookman Old Style" w:hAnsi="Bookman Old Style" w:cs="Times New Roman"/>
        </w:rPr>
      </w:pPr>
      <w:r w:rsidRPr="00BC1F35">
        <w:rPr>
          <w:rFonts w:ascii="Bookman Old Style" w:hAnsi="Bookman Old Style" w:cs="Times New Roman"/>
          <w:b/>
          <w:bCs/>
          <w:u w:val="single"/>
        </w:rPr>
        <w:t>Legal Authority.</w:t>
      </w:r>
      <w:r w:rsidRPr="00BC1F35">
        <w:rPr>
          <w:rFonts w:ascii="Bookman Old Style" w:hAnsi="Bookman Old Style" w:cs="Times New Roman"/>
        </w:rPr>
        <w:t xml:space="preserve"> All legal authority or briefing the parties wish to file in support of their positions at trial must be approved by the Court at the </w:t>
      </w:r>
      <w:r w:rsidRPr="00BC1F35">
        <w:rPr>
          <w:rFonts w:ascii="Bookman Old Style" w:hAnsi="Bookman Old Style" w:cs="Times New Roman"/>
        </w:rPr>
        <w:lastRenderedPageBreak/>
        <w:t xml:space="preserve">Pretrial Conference or otherwise requested by written order, and it must be filed no later than </w:t>
      </w:r>
      <w:r w:rsidR="00661C31" w:rsidRPr="00BC1F35">
        <w:rPr>
          <w:rFonts w:ascii="Bookman Old Style" w:hAnsi="Bookman Old Style" w:cs="Times New Roman"/>
        </w:rPr>
        <w:t>three</w:t>
      </w:r>
      <w:r w:rsidR="00394E48" w:rsidRPr="00BC1F35">
        <w:rPr>
          <w:rFonts w:ascii="Bookman Old Style" w:hAnsi="Bookman Old Style" w:cs="Times New Roman"/>
        </w:rPr>
        <w:t xml:space="preserve"> (</w:t>
      </w:r>
      <w:r w:rsidR="00661C31" w:rsidRPr="00BC1F35">
        <w:rPr>
          <w:rFonts w:ascii="Bookman Old Style" w:hAnsi="Bookman Old Style" w:cs="Times New Roman"/>
        </w:rPr>
        <w:t>3</w:t>
      </w:r>
      <w:r w:rsidR="00394E48" w:rsidRPr="00BC1F35">
        <w:rPr>
          <w:rFonts w:ascii="Bookman Old Style" w:hAnsi="Bookman Old Style" w:cs="Times New Roman"/>
        </w:rPr>
        <w:t>)</w:t>
      </w:r>
      <w:r w:rsidRPr="00BC1F35">
        <w:rPr>
          <w:rFonts w:ascii="Bookman Old Style" w:hAnsi="Bookman Old Style" w:cs="Times New Roman"/>
        </w:rPr>
        <w:t xml:space="preserve"> days before trial.</w:t>
      </w:r>
    </w:p>
    <w:p w14:paraId="13F20520" w14:textId="77777777" w:rsidR="001A48DF" w:rsidRPr="00BC1F35" w:rsidRDefault="009C0ED4" w:rsidP="001A48DF">
      <w:pPr>
        <w:pStyle w:val="ListParagraph"/>
        <w:numPr>
          <w:ilvl w:val="0"/>
          <w:numId w:val="3"/>
        </w:numPr>
        <w:spacing w:after="0" w:line="360" w:lineRule="auto"/>
        <w:jc w:val="both"/>
        <w:rPr>
          <w:rFonts w:ascii="Bookman Old Style" w:hAnsi="Bookman Old Style" w:cs="Times New Roman"/>
        </w:rPr>
      </w:pPr>
      <w:r w:rsidRPr="00BC1F35">
        <w:rPr>
          <w:rFonts w:ascii="Bookman Old Style" w:hAnsi="Bookman Old Style" w:cs="Times New Roman"/>
          <w:b/>
          <w:bCs/>
          <w:u w:val="single"/>
        </w:rPr>
        <w:t>Exhibit Copies.</w:t>
      </w:r>
      <w:r w:rsidRPr="00BC1F35">
        <w:rPr>
          <w:rFonts w:ascii="Bookman Old Style" w:hAnsi="Bookman Old Style" w:cs="Times New Roman"/>
        </w:rPr>
        <w:t xml:space="preserve"> For each exhibit listed on its exhibit list (other than demonstrative exhibits), a party must provide enough copies for each party at trial, the witness, the Deputy Clerk, and the Court. Binders prepared in advance with exhibits sequentially tabbed are helpful and greatly assist in the orderly and speedy disposition of trial.</w:t>
      </w:r>
    </w:p>
    <w:p w14:paraId="3FB888BC" w14:textId="77777777" w:rsidR="001A48DF" w:rsidRPr="00BC1F35" w:rsidRDefault="009C0ED4" w:rsidP="001A48DF">
      <w:pPr>
        <w:pStyle w:val="ListParagraph"/>
        <w:numPr>
          <w:ilvl w:val="0"/>
          <w:numId w:val="3"/>
        </w:numPr>
        <w:spacing w:after="0" w:line="360" w:lineRule="auto"/>
        <w:jc w:val="both"/>
        <w:rPr>
          <w:rFonts w:ascii="Bookman Old Style" w:hAnsi="Bookman Old Style" w:cs="Times New Roman"/>
        </w:rPr>
      </w:pPr>
      <w:r w:rsidRPr="00BC1F35">
        <w:rPr>
          <w:rFonts w:ascii="Bookman Old Style" w:hAnsi="Bookman Old Style" w:cs="Times New Roman"/>
          <w:b/>
          <w:bCs/>
          <w:u w:val="single"/>
        </w:rPr>
        <w:t>Full settlement authority.</w:t>
      </w:r>
      <w:r w:rsidRPr="00BC1F35">
        <w:rPr>
          <w:rFonts w:ascii="Bookman Old Style" w:hAnsi="Bookman Old Style" w:cs="Times New Roman"/>
        </w:rPr>
        <w:t xml:space="preserve"> Counsel must be prepared to negotiate settlement at the pretrial conference and have full authority to settle the case or have available at the conference a party or representative with full authority to settle.</w:t>
      </w:r>
    </w:p>
    <w:p w14:paraId="4A886CBC" w14:textId="28BF5A34" w:rsidR="001A48DF" w:rsidRPr="00BC1F35" w:rsidRDefault="009C0ED4" w:rsidP="001A48DF">
      <w:pPr>
        <w:pStyle w:val="ListParagraph"/>
        <w:numPr>
          <w:ilvl w:val="0"/>
          <w:numId w:val="3"/>
        </w:numPr>
        <w:spacing w:after="0" w:line="360" w:lineRule="auto"/>
        <w:jc w:val="both"/>
        <w:rPr>
          <w:rFonts w:ascii="Bookman Old Style" w:hAnsi="Bookman Old Style" w:cs="Times New Roman"/>
        </w:rPr>
      </w:pPr>
      <w:r w:rsidRPr="00BC1F35">
        <w:rPr>
          <w:rFonts w:ascii="Bookman Old Style" w:hAnsi="Bookman Old Style" w:cs="Times New Roman"/>
          <w:b/>
          <w:bCs/>
          <w:u w:val="single"/>
        </w:rPr>
        <w:t>Availability of Witnesses.</w:t>
      </w:r>
      <w:r w:rsidRPr="00BC1F35">
        <w:rPr>
          <w:rFonts w:ascii="Bookman Old Style" w:hAnsi="Bookman Old Style" w:cs="Times New Roman"/>
        </w:rPr>
        <w:t xml:space="preserve"> Counsel </w:t>
      </w:r>
      <w:r w:rsidR="00A62D6D" w:rsidRPr="00BC1F35">
        <w:rPr>
          <w:rFonts w:ascii="Bookman Old Style" w:hAnsi="Bookman Old Style" w:cs="Times New Roman"/>
        </w:rPr>
        <w:t>is</w:t>
      </w:r>
      <w:r w:rsidRPr="00BC1F35">
        <w:rPr>
          <w:rFonts w:ascii="Bookman Old Style" w:hAnsi="Bookman Old Style" w:cs="Times New Roman"/>
        </w:rPr>
        <w:t xml:space="preserve"> responsible for doing all things reasonable and necessary to ensure their witnesses are available for the entire trial period or to otherwise preserve their testimony for trial in accordance with the Florida Rules of Civil Procedure.</w:t>
      </w:r>
    </w:p>
    <w:p w14:paraId="234F1CF0" w14:textId="77777777" w:rsidR="001A48DF" w:rsidRPr="00BC1F35" w:rsidRDefault="009C0ED4" w:rsidP="001A48DF">
      <w:pPr>
        <w:pStyle w:val="ListParagraph"/>
        <w:numPr>
          <w:ilvl w:val="0"/>
          <w:numId w:val="3"/>
        </w:numPr>
        <w:spacing w:after="0" w:line="360" w:lineRule="auto"/>
        <w:jc w:val="both"/>
        <w:rPr>
          <w:rFonts w:ascii="Bookman Old Style" w:hAnsi="Bookman Old Style" w:cs="Times New Roman"/>
        </w:rPr>
      </w:pPr>
      <w:r w:rsidRPr="00BC1F35">
        <w:rPr>
          <w:rFonts w:ascii="Bookman Old Style" w:hAnsi="Bookman Old Style" w:cs="Times New Roman"/>
          <w:b/>
          <w:bCs/>
          <w:u w:val="single"/>
        </w:rPr>
        <w:t>Settlement Notification.</w:t>
      </w:r>
      <w:r w:rsidRPr="00BC1F35">
        <w:rPr>
          <w:rFonts w:ascii="Bookman Old Style" w:hAnsi="Bookman Old Style" w:cs="Times New Roman"/>
        </w:rPr>
        <w:t xml:space="preserve"> Counsel must immediately notify the Court by telephone or email of any settlement. Counsel must likewise notify the Court if the parties wish to avail themselves of the Voluntary Trial Resolution provisions of Chapter 44, Florida Statutes.</w:t>
      </w:r>
    </w:p>
    <w:p w14:paraId="34C23539" w14:textId="7681475B" w:rsidR="001A48DF" w:rsidRPr="00BC1F35" w:rsidRDefault="009C0ED4" w:rsidP="001A48DF">
      <w:pPr>
        <w:pStyle w:val="ListParagraph"/>
        <w:numPr>
          <w:ilvl w:val="0"/>
          <w:numId w:val="3"/>
        </w:numPr>
        <w:spacing w:after="0" w:line="360" w:lineRule="auto"/>
        <w:jc w:val="both"/>
        <w:rPr>
          <w:rFonts w:ascii="Bookman Old Style" w:hAnsi="Bookman Old Style" w:cs="Times New Roman"/>
        </w:rPr>
      </w:pPr>
      <w:r w:rsidRPr="00BC1F35">
        <w:rPr>
          <w:rFonts w:ascii="Bookman Old Style" w:hAnsi="Bookman Old Style" w:cs="Times New Roman"/>
          <w:b/>
          <w:bCs/>
          <w:u w:val="single"/>
        </w:rPr>
        <w:t>Applicability of this Order to Self-Represented Parties</w:t>
      </w:r>
      <w:r w:rsidRPr="00BC1F35">
        <w:rPr>
          <w:rFonts w:ascii="Bookman Old Style" w:hAnsi="Bookman Old Style" w:cs="Times New Roman"/>
          <w:b/>
          <w:bCs/>
        </w:rPr>
        <w:t>.</w:t>
      </w:r>
      <w:r w:rsidRPr="00BC1F35">
        <w:rPr>
          <w:rFonts w:ascii="Bookman Old Style" w:hAnsi="Bookman Old Style" w:cs="Times New Roman"/>
        </w:rPr>
        <w:t xml:space="preserve"> All provisions of this order that require compliance by counsel are likewise applicable to any self-represented party.</w:t>
      </w:r>
    </w:p>
    <w:p w14:paraId="07D279EB" w14:textId="1F599813" w:rsidR="001A48DF" w:rsidRPr="00BC1F35" w:rsidRDefault="009C0ED4" w:rsidP="009E5012">
      <w:pPr>
        <w:pStyle w:val="ListParagraph"/>
        <w:numPr>
          <w:ilvl w:val="0"/>
          <w:numId w:val="3"/>
        </w:numPr>
        <w:spacing w:after="0" w:line="360" w:lineRule="auto"/>
        <w:ind w:left="630"/>
        <w:jc w:val="both"/>
        <w:rPr>
          <w:rFonts w:ascii="Bookman Old Style" w:hAnsi="Bookman Old Style" w:cs="Times New Roman"/>
          <w:b/>
          <w:bCs/>
          <w:i/>
          <w:iCs/>
        </w:rPr>
      </w:pPr>
      <w:r w:rsidRPr="00BC1F35">
        <w:rPr>
          <w:rFonts w:ascii="Bookman Old Style" w:hAnsi="Bookman Old Style" w:cs="Times New Roman"/>
          <w:b/>
          <w:bCs/>
          <w:u w:val="single"/>
        </w:rPr>
        <w:t>Trial Counsel Required at Pretrial Conference.</w:t>
      </w:r>
      <w:r w:rsidRPr="00BC1F35">
        <w:rPr>
          <w:rFonts w:ascii="Bookman Old Style" w:hAnsi="Bookman Old Style" w:cs="Times New Roman"/>
        </w:rPr>
        <w:t xml:space="preserve"> At least one trial counsel per part</w:t>
      </w:r>
      <w:r w:rsidR="000D786E">
        <w:rPr>
          <w:rFonts w:ascii="Bookman Old Style" w:hAnsi="Bookman Old Style" w:cs="Times New Roman"/>
        </w:rPr>
        <w:t>y</w:t>
      </w:r>
      <w:r w:rsidRPr="00BC1F35">
        <w:rPr>
          <w:rFonts w:ascii="Bookman Old Style" w:hAnsi="Bookman Old Style" w:cs="Times New Roman"/>
        </w:rPr>
        <w:t xml:space="preserve"> must be physically present at the pretrial conference. </w:t>
      </w:r>
      <w:r w:rsidRPr="00BC1F35">
        <w:rPr>
          <w:rFonts w:ascii="Bookman Old Style" w:hAnsi="Bookman Old Style" w:cs="Times New Roman"/>
          <w:b/>
          <w:bCs/>
          <w:i/>
          <w:iCs/>
        </w:rPr>
        <w:t xml:space="preserve">Failure to comply with this provision will be construed as a willful and contumacious refusal to comply with a court </w:t>
      </w:r>
      <w:proofErr w:type="gramStart"/>
      <w:r w:rsidRPr="00BC1F35">
        <w:rPr>
          <w:rFonts w:ascii="Bookman Old Style" w:hAnsi="Bookman Old Style" w:cs="Times New Roman"/>
          <w:b/>
          <w:bCs/>
          <w:i/>
          <w:iCs/>
        </w:rPr>
        <w:t>order,</w:t>
      </w:r>
      <w:r w:rsidR="001A48DF" w:rsidRPr="00BC1F35">
        <w:rPr>
          <w:rFonts w:ascii="Bookman Old Style" w:hAnsi="Bookman Old Style" w:cs="Times New Roman"/>
          <w:b/>
          <w:bCs/>
          <w:i/>
          <w:iCs/>
        </w:rPr>
        <w:t xml:space="preserve"> </w:t>
      </w:r>
      <w:r w:rsidRPr="00BC1F35">
        <w:rPr>
          <w:rFonts w:ascii="Bookman Old Style" w:hAnsi="Bookman Old Style" w:cs="Times New Roman"/>
          <w:b/>
          <w:bCs/>
          <w:i/>
          <w:iCs/>
        </w:rPr>
        <w:t>and</w:t>
      </w:r>
      <w:proofErr w:type="gramEnd"/>
      <w:r w:rsidRPr="00BC1F35">
        <w:rPr>
          <w:rFonts w:ascii="Bookman Old Style" w:hAnsi="Bookman Old Style" w:cs="Times New Roman"/>
          <w:b/>
          <w:bCs/>
          <w:i/>
          <w:iCs/>
        </w:rPr>
        <w:t xml:space="preserve"> will result in cancellation of the trial and the issuance of an order for the non-complying party to show cause why the case should not be dismissed or a default entered.</w:t>
      </w:r>
    </w:p>
    <w:p w14:paraId="35B657D8" w14:textId="77777777" w:rsidR="00D376A1" w:rsidRPr="00BC1F35" w:rsidRDefault="00D376A1" w:rsidP="009E5012">
      <w:pPr>
        <w:pStyle w:val="ListParagraph"/>
        <w:numPr>
          <w:ilvl w:val="0"/>
          <w:numId w:val="3"/>
        </w:numPr>
        <w:spacing w:after="0" w:line="360" w:lineRule="auto"/>
        <w:ind w:left="810" w:hanging="450"/>
        <w:jc w:val="both"/>
        <w:rPr>
          <w:rFonts w:ascii="Bookman Old Style" w:hAnsi="Bookman Old Style" w:cs="Times New Roman"/>
        </w:rPr>
      </w:pPr>
      <w:r w:rsidRPr="00BC1F35">
        <w:rPr>
          <w:rFonts w:ascii="Bookman Old Style" w:hAnsi="Bookman Old Style" w:cs="Times New Roman"/>
          <w:b/>
          <w:bCs/>
          <w:highlight w:val="yellow"/>
        </w:rPr>
        <w:t>[OMIT IF NON-JURY]</w:t>
      </w:r>
      <w:r w:rsidRPr="00BC1F35">
        <w:rPr>
          <w:rFonts w:ascii="Bookman Old Style" w:hAnsi="Bookman Old Style" w:cs="Times New Roman"/>
          <w:b/>
          <w:bCs/>
          <w:u w:val="single"/>
        </w:rPr>
        <w:t xml:space="preserve"> Jury Instructions and Verdict Form.</w:t>
      </w:r>
      <w:r w:rsidRPr="00BC1F35">
        <w:rPr>
          <w:rFonts w:ascii="Bookman Old Style" w:hAnsi="Bookman Old Style" w:cs="Times New Roman"/>
        </w:rPr>
        <w:t xml:space="preserve"> By the deadline set forth above, jury instructions and verdict forms must be filed </w:t>
      </w:r>
      <w:r w:rsidRPr="00BC1F35">
        <w:rPr>
          <w:rFonts w:ascii="Bookman Old Style" w:hAnsi="Bookman Old Style" w:cs="Times New Roman"/>
        </w:rPr>
        <w:lastRenderedPageBreak/>
        <w:t xml:space="preserve">with the Clerk and emailed in Word format to </w:t>
      </w:r>
      <w:hyperlink r:id="rId6" w:history="1">
        <w:r w:rsidRPr="00BC1F35">
          <w:rPr>
            <w:rStyle w:val="Hyperlink"/>
            <w:rFonts w:ascii="Bookman Old Style" w:hAnsi="Bookman Old Style" w:cs="Times New Roman"/>
          </w:rPr>
          <w:t>civdivi@fljud13.org</w:t>
        </w:r>
      </w:hyperlink>
      <w:r w:rsidRPr="00BC1F35">
        <w:rPr>
          <w:rFonts w:ascii="Bookman Old Style" w:hAnsi="Bookman Old Style" w:cs="Times New Roman"/>
        </w:rPr>
        <w:t xml:space="preserve"> in accordance with the following:</w:t>
      </w:r>
    </w:p>
    <w:p w14:paraId="2F54C885" w14:textId="77777777" w:rsidR="00D376A1" w:rsidRPr="00BC1F35" w:rsidRDefault="00D376A1" w:rsidP="00D376A1">
      <w:pPr>
        <w:pStyle w:val="ListParagraph"/>
        <w:numPr>
          <w:ilvl w:val="1"/>
          <w:numId w:val="3"/>
        </w:numPr>
        <w:spacing w:after="0" w:line="360" w:lineRule="auto"/>
        <w:jc w:val="both"/>
        <w:rPr>
          <w:rFonts w:ascii="Bookman Old Style" w:hAnsi="Bookman Old Style" w:cs="Times New Roman"/>
        </w:rPr>
      </w:pPr>
      <w:r w:rsidRPr="00BC1F35">
        <w:rPr>
          <w:rFonts w:ascii="Bookman Old Style" w:hAnsi="Bookman Old Style" w:cs="Times New Roman"/>
        </w:rPr>
        <w:t>Each instruction must be printed on a separate sheet of paper.</w:t>
      </w:r>
    </w:p>
    <w:p w14:paraId="629D61FE" w14:textId="77777777" w:rsidR="00D376A1" w:rsidRPr="00BC1F35" w:rsidRDefault="00D376A1" w:rsidP="00D376A1">
      <w:pPr>
        <w:pStyle w:val="ListParagraph"/>
        <w:numPr>
          <w:ilvl w:val="1"/>
          <w:numId w:val="3"/>
        </w:numPr>
        <w:spacing w:after="0" w:line="360" w:lineRule="auto"/>
        <w:jc w:val="both"/>
        <w:rPr>
          <w:rFonts w:ascii="Bookman Old Style" w:hAnsi="Bookman Old Style" w:cs="Times New Roman"/>
        </w:rPr>
      </w:pPr>
      <w:r w:rsidRPr="00BC1F35">
        <w:rPr>
          <w:rFonts w:ascii="Bookman Old Style" w:hAnsi="Bookman Old Style" w:cs="Times New Roman"/>
        </w:rPr>
        <w:t>Counsel must confer before the pretrial conference as to any agreement they can reach on the instructions and verdict forms and advise the Court at the pretrial conference. For any disagreement, each party must provide authority supporting their preferred instruction or form.</w:t>
      </w:r>
    </w:p>
    <w:p w14:paraId="4AC538A5" w14:textId="02DCC0D4" w:rsidR="00D376A1" w:rsidRPr="00BC1F35" w:rsidRDefault="00D376A1" w:rsidP="00D376A1">
      <w:pPr>
        <w:pStyle w:val="ListParagraph"/>
        <w:numPr>
          <w:ilvl w:val="1"/>
          <w:numId w:val="3"/>
        </w:numPr>
        <w:spacing w:after="0" w:line="360" w:lineRule="auto"/>
        <w:jc w:val="both"/>
        <w:rPr>
          <w:rFonts w:ascii="Bookman Old Style" w:hAnsi="Bookman Old Style" w:cs="Times New Roman"/>
        </w:rPr>
      </w:pPr>
      <w:r w:rsidRPr="00BC1F35">
        <w:rPr>
          <w:rFonts w:ascii="Bookman Old Style" w:hAnsi="Bookman Old Style" w:cs="Times New Roman"/>
        </w:rPr>
        <w:t xml:space="preserve">Counsel </w:t>
      </w:r>
      <w:r w:rsidR="00394E48" w:rsidRPr="00BC1F35">
        <w:rPr>
          <w:rFonts w:ascii="Bookman Old Style" w:hAnsi="Bookman Old Style" w:cs="Times New Roman"/>
        </w:rPr>
        <w:t>is</w:t>
      </w:r>
      <w:r w:rsidRPr="00BC1F35">
        <w:rPr>
          <w:rFonts w:ascii="Bookman Old Style" w:hAnsi="Bookman Old Style" w:cs="Times New Roman"/>
        </w:rPr>
        <w:t xml:space="preserve"> responsible for providing to the Court hard copies of the jury instructions and verdict form. Please ensure there are enough copies for all jurors and alternate jurors, lawyers, and any self-represented parties, the courtroom deputy clerk, and the Court to each be given their own copy. The jurors’ hard copies should not be numbered, should not have any designation as to the requesting party, and should not contain citations to supporting authority.</w:t>
      </w:r>
    </w:p>
    <w:p w14:paraId="2DD19EC9" w14:textId="487F2A57" w:rsidR="00E97BC6" w:rsidRDefault="00D376A1" w:rsidP="009E5012">
      <w:pPr>
        <w:pStyle w:val="ListParagraph"/>
        <w:numPr>
          <w:ilvl w:val="0"/>
          <w:numId w:val="3"/>
        </w:numPr>
        <w:spacing w:after="0" w:line="360" w:lineRule="auto"/>
        <w:ind w:left="810" w:hanging="450"/>
        <w:jc w:val="both"/>
        <w:rPr>
          <w:rFonts w:ascii="Bookman Old Style" w:hAnsi="Bookman Old Style" w:cs="Times New Roman"/>
        </w:rPr>
      </w:pPr>
      <w:r w:rsidRPr="00BC1F35">
        <w:rPr>
          <w:rFonts w:ascii="Bookman Old Style" w:hAnsi="Bookman Old Style" w:cs="Times New Roman"/>
          <w:b/>
          <w:bCs/>
          <w:highlight w:val="yellow"/>
        </w:rPr>
        <w:t>[OMIT IF NON-JURY]</w:t>
      </w:r>
      <w:r w:rsidRPr="00BC1F35">
        <w:rPr>
          <w:rFonts w:ascii="Bookman Old Style" w:hAnsi="Bookman Old Style" w:cs="Times New Roman"/>
          <w:b/>
          <w:bCs/>
          <w:u w:val="single"/>
        </w:rPr>
        <w:t xml:space="preserve"> Jury Communication by Bailiffs.</w:t>
      </w:r>
      <w:r w:rsidRPr="00BC1F35">
        <w:rPr>
          <w:rFonts w:ascii="Bookman Old Style" w:hAnsi="Bookman Old Style" w:cs="Times New Roman"/>
        </w:rPr>
        <w:t xml:space="preserve"> In accordance with Florida Rule of Civil Procedure 1.431(</w:t>
      </w:r>
      <w:proofErr w:type="spellStart"/>
      <w:r w:rsidRPr="00BC1F35">
        <w:rPr>
          <w:rFonts w:ascii="Bookman Old Style" w:hAnsi="Bookman Old Style" w:cs="Times New Roman"/>
        </w:rPr>
        <w:t>i</w:t>
      </w:r>
      <w:proofErr w:type="spellEnd"/>
      <w:r w:rsidRPr="00BC1F35">
        <w:rPr>
          <w:rFonts w:ascii="Bookman Old Style" w:hAnsi="Bookman Old Style" w:cs="Times New Roman"/>
        </w:rPr>
        <w:t xml:space="preserve">), routine </w:t>
      </w:r>
      <w:r w:rsidRPr="00BC1F35">
        <w:rPr>
          <w:rFonts w:ascii="Bookman Old Style" w:hAnsi="Bookman Old Style" w:cs="Times New Roman"/>
          <w:i/>
          <w:iCs/>
        </w:rPr>
        <w:t xml:space="preserve">ex </w:t>
      </w:r>
      <w:proofErr w:type="spellStart"/>
      <w:r w:rsidRPr="00BC1F35">
        <w:rPr>
          <w:rFonts w:ascii="Bookman Old Style" w:hAnsi="Bookman Old Style" w:cs="Times New Roman"/>
          <w:i/>
          <w:iCs/>
        </w:rPr>
        <w:t>parte</w:t>
      </w:r>
      <w:proofErr w:type="spellEnd"/>
      <w:r w:rsidRPr="00BC1F35">
        <w:rPr>
          <w:rFonts w:ascii="Bookman Old Style" w:hAnsi="Bookman Old Style" w:cs="Times New Roman"/>
        </w:rPr>
        <w:t xml:space="preserve"> communication between the bailiff or other courtroom personnel and the jurors are limited to juror comfort and safety and may occur off the record. Examples of permissible </w:t>
      </w:r>
      <w:r w:rsidRPr="00BC1F35">
        <w:rPr>
          <w:rFonts w:ascii="Bookman Old Style" w:hAnsi="Bookman Old Style" w:cs="Times New Roman"/>
          <w:i/>
          <w:iCs/>
        </w:rPr>
        <w:t xml:space="preserve">ex </w:t>
      </w:r>
      <w:proofErr w:type="spellStart"/>
      <w:r w:rsidRPr="00BC1F35">
        <w:rPr>
          <w:rFonts w:ascii="Bookman Old Style" w:hAnsi="Bookman Old Style" w:cs="Times New Roman"/>
          <w:i/>
          <w:iCs/>
        </w:rPr>
        <w:t>parte</w:t>
      </w:r>
      <w:proofErr w:type="spellEnd"/>
      <w:r w:rsidRPr="00BC1F35">
        <w:rPr>
          <w:rFonts w:ascii="Bookman Old Style" w:hAnsi="Bookman Old Style" w:cs="Times New Roman"/>
        </w:rPr>
        <w:t xml:space="preserve"> communications include discussion of routine matters such as parking, location of break areas, how and when to assemble for duty, proper attire, and which items of a juror’s personal property may be brought into the courthouse or jury room. Except for these types of permissible </w:t>
      </w:r>
      <w:r w:rsidRPr="00BC1F35">
        <w:rPr>
          <w:rFonts w:ascii="Bookman Old Style" w:hAnsi="Bookman Old Style" w:cs="Times New Roman"/>
          <w:i/>
          <w:iCs/>
        </w:rPr>
        <w:t xml:space="preserve">ex </w:t>
      </w:r>
      <w:proofErr w:type="spellStart"/>
      <w:r w:rsidRPr="00BC1F35">
        <w:rPr>
          <w:rFonts w:ascii="Bookman Old Style" w:hAnsi="Bookman Old Style" w:cs="Times New Roman"/>
          <w:i/>
          <w:iCs/>
        </w:rPr>
        <w:t>parte</w:t>
      </w:r>
      <w:proofErr w:type="spellEnd"/>
      <w:r w:rsidRPr="00BC1F35">
        <w:rPr>
          <w:rFonts w:ascii="Bookman Old Style" w:hAnsi="Bookman Old Style" w:cs="Times New Roman"/>
        </w:rPr>
        <w:t xml:space="preserve"> communication regarding juror comfort and safety, any other communication between bailiffs or other courtroom personnel and the jurors will be promptly reported to the court and the court will notify the parties of any matter that may be of interest to the parties.</w:t>
      </w:r>
    </w:p>
    <w:p w14:paraId="4C79B909" w14:textId="77777777" w:rsidR="000D786E" w:rsidRPr="00420FFD" w:rsidRDefault="000D786E" w:rsidP="000D786E">
      <w:pPr>
        <w:pStyle w:val="ListParagraph"/>
        <w:numPr>
          <w:ilvl w:val="0"/>
          <w:numId w:val="3"/>
        </w:numPr>
        <w:spacing w:line="360" w:lineRule="auto"/>
        <w:ind w:left="810" w:hanging="450"/>
        <w:jc w:val="both"/>
        <w:rPr>
          <w:rFonts w:ascii="Bookman Old Style" w:hAnsi="Bookman Old Style" w:cs="Times New Roman"/>
        </w:rPr>
      </w:pPr>
      <w:r w:rsidRPr="00420FFD">
        <w:rPr>
          <w:rFonts w:ascii="Bookman Old Style" w:hAnsi="Bookman Old Style"/>
          <w:b/>
          <w:bCs/>
          <w:u w:val="single"/>
        </w:rPr>
        <w:t>Court Reporters and Translators</w:t>
      </w:r>
      <w:r w:rsidRPr="00420FFD">
        <w:rPr>
          <w:rFonts w:ascii="Bookman Old Style" w:hAnsi="Bookman Old Style"/>
          <w:b/>
          <w:bCs/>
        </w:rPr>
        <w:t xml:space="preserve">: </w:t>
      </w:r>
      <w:r w:rsidRPr="00420FFD">
        <w:rPr>
          <w:rFonts w:ascii="Bookman Old Style" w:hAnsi="Bookman Old Style"/>
        </w:rPr>
        <w:t xml:space="preserve">The </w:t>
      </w:r>
      <w:r>
        <w:rPr>
          <w:rFonts w:ascii="Bookman Old Style" w:hAnsi="Bookman Old Style"/>
        </w:rPr>
        <w:t>C</w:t>
      </w:r>
      <w:r w:rsidRPr="00420FFD">
        <w:rPr>
          <w:rFonts w:ascii="Bookman Old Style" w:hAnsi="Bookman Old Style"/>
        </w:rPr>
        <w:t xml:space="preserve">ourt does not provide audio recording; court reporting; nor, translators. </w:t>
      </w:r>
    </w:p>
    <w:p w14:paraId="3CB6D0EC" w14:textId="3500E06E" w:rsidR="000D786E" w:rsidRPr="000D786E" w:rsidRDefault="000D786E" w:rsidP="000D786E">
      <w:pPr>
        <w:pStyle w:val="ListParagraph"/>
        <w:numPr>
          <w:ilvl w:val="0"/>
          <w:numId w:val="3"/>
        </w:numPr>
        <w:spacing w:line="360" w:lineRule="auto"/>
        <w:ind w:left="810" w:hanging="450"/>
        <w:jc w:val="both"/>
        <w:rPr>
          <w:rFonts w:ascii="Bookman Old Style" w:hAnsi="Bookman Old Style" w:cs="Times New Roman"/>
        </w:rPr>
      </w:pPr>
      <w:r w:rsidRPr="00420FFD">
        <w:rPr>
          <w:rFonts w:ascii="Bookman Old Style" w:hAnsi="Bookman Old Style" w:cs="Times New Roman"/>
          <w:b/>
          <w:bCs/>
          <w:u w:val="single"/>
        </w:rPr>
        <w:lastRenderedPageBreak/>
        <w:t>ADA Coordinator:</w:t>
      </w:r>
      <w:r>
        <w:rPr>
          <w:rFonts w:ascii="Bookman Old Style" w:hAnsi="Bookman Old Style" w:cs="Times New Roman"/>
        </w:rPr>
        <w:t xml:space="preserve"> </w:t>
      </w:r>
      <w:r w:rsidRPr="00420FFD">
        <w:rPr>
          <w:rFonts w:ascii="Bookman Old Style" w:hAnsi="Bookman Old Style" w:cs="Times New Roman"/>
        </w:rPr>
        <w:t xml:space="preserve">If you are a person with a disability who needs any accommodations </w:t>
      </w:r>
      <w:proofErr w:type="gramStart"/>
      <w:r w:rsidRPr="00420FFD">
        <w:rPr>
          <w:rFonts w:ascii="Bookman Old Style" w:hAnsi="Bookman Old Style" w:cs="Times New Roman"/>
        </w:rPr>
        <w:t>in order to</w:t>
      </w:r>
      <w:proofErr w:type="gramEnd"/>
      <w:r w:rsidRPr="00420FFD">
        <w:rPr>
          <w:rFonts w:ascii="Bookman Old Style" w:hAnsi="Bookman Old Style" w:cs="Times New Roman"/>
        </w:rPr>
        <w:t xml:space="preserve"> participate in this proceeding, you are entitled, at no cost to you, to the provision of certain assistance. Please contact the ADA Coordinator, Hillsborough County Courthouse, 800 E. Twiggs St. Room 604, Tampa, FL, 33602, (813) 272-7040, at least </w:t>
      </w:r>
      <w:r>
        <w:rPr>
          <w:rFonts w:ascii="Bookman Old Style" w:hAnsi="Bookman Old Style" w:cs="Times New Roman"/>
        </w:rPr>
        <w:t>seven (7)</w:t>
      </w:r>
      <w:r w:rsidRPr="00420FFD">
        <w:rPr>
          <w:rFonts w:ascii="Bookman Old Style" w:hAnsi="Bookman Old Style" w:cs="Times New Roman"/>
        </w:rPr>
        <w:t xml:space="preserve"> days before your scheduled court appearance, or immediately upon receiving this notification if the time before the scheduled appearance is less than </w:t>
      </w:r>
      <w:r>
        <w:rPr>
          <w:rFonts w:ascii="Bookman Old Style" w:hAnsi="Bookman Old Style" w:cs="Times New Roman"/>
        </w:rPr>
        <w:t>seven (</w:t>
      </w:r>
      <w:r w:rsidR="00285C60">
        <w:rPr>
          <w:rFonts w:ascii="Bookman Old Style" w:hAnsi="Bookman Old Style" w:cs="Times New Roman"/>
        </w:rPr>
        <w:t>7)</w:t>
      </w:r>
      <w:r w:rsidRPr="00420FFD">
        <w:rPr>
          <w:rFonts w:ascii="Bookman Old Style" w:hAnsi="Bookman Old Style" w:cs="Times New Roman"/>
        </w:rPr>
        <w:t xml:space="preserve"> days; if you are hearing or voice impaired, call 711.</w:t>
      </w:r>
    </w:p>
    <w:p w14:paraId="73BE9EAA" w14:textId="2F03F89F" w:rsidR="00E97BC6" w:rsidRPr="00BC1F35" w:rsidRDefault="009C0ED4" w:rsidP="009E5012">
      <w:pPr>
        <w:pStyle w:val="ListParagraph"/>
        <w:numPr>
          <w:ilvl w:val="0"/>
          <w:numId w:val="3"/>
        </w:numPr>
        <w:spacing w:after="0" w:line="360" w:lineRule="auto"/>
        <w:ind w:left="810" w:hanging="450"/>
        <w:jc w:val="both"/>
        <w:rPr>
          <w:rFonts w:ascii="Bookman Old Style" w:hAnsi="Bookman Old Style" w:cs="Times New Roman"/>
          <w:b/>
          <w:bCs/>
          <w:u w:val="single"/>
        </w:rPr>
      </w:pPr>
      <w:r w:rsidRPr="00BC1F35">
        <w:rPr>
          <w:rFonts w:ascii="Bookman Old Style" w:hAnsi="Bookman Old Style" w:cs="Times New Roman"/>
          <w:b/>
          <w:bCs/>
          <w:u w:val="single"/>
        </w:rPr>
        <w:t>Sanctions</w:t>
      </w:r>
      <w:r w:rsidRPr="00BC1F35">
        <w:rPr>
          <w:rFonts w:ascii="Bookman Old Style" w:hAnsi="Bookman Old Style" w:cs="Times New Roman"/>
          <w:b/>
          <w:bCs/>
        </w:rPr>
        <w:t>.</w:t>
      </w:r>
      <w:r w:rsidRPr="00BC1F35">
        <w:rPr>
          <w:rFonts w:ascii="Bookman Old Style" w:hAnsi="Bookman Old Style" w:cs="Times New Roman"/>
        </w:rPr>
        <w:t xml:space="preserve"> Failure to comply with this order will result in the imposition of sanctions including, but not limited to, delay of the trial date, costs, attorney fees, reprimand, and striking pleadings. </w:t>
      </w:r>
      <w:r w:rsidRPr="00BC1F35">
        <w:rPr>
          <w:rFonts w:ascii="Bookman Old Style" w:hAnsi="Bookman Old Style" w:cs="Times New Roman"/>
          <w:b/>
          <w:bCs/>
          <w:i/>
          <w:iCs/>
        </w:rPr>
        <w:t>The parties should carefully read this order and strictly comply with its deadlines and obligations.</w:t>
      </w:r>
    </w:p>
    <w:p w14:paraId="5D9CCB5C" w14:textId="5DC54395" w:rsidR="00390F8C" w:rsidRPr="00BC1F35" w:rsidRDefault="00390F8C" w:rsidP="00390F8C">
      <w:pPr>
        <w:spacing w:after="0" w:line="360" w:lineRule="auto"/>
        <w:jc w:val="both"/>
        <w:rPr>
          <w:rFonts w:ascii="Bookman Old Style" w:hAnsi="Bookman Old Style" w:cs="Times New Roman"/>
        </w:rPr>
      </w:pPr>
      <w:r w:rsidRPr="00BC1F35">
        <w:rPr>
          <w:rFonts w:ascii="Bookman Old Style" w:hAnsi="Bookman Old Style" w:cs="Times New Roman"/>
          <w:b/>
          <w:bCs/>
        </w:rPr>
        <w:t xml:space="preserve">DONE AND ORDERED </w:t>
      </w:r>
      <w:r w:rsidRPr="00BC1F35">
        <w:rPr>
          <w:rFonts w:ascii="Bookman Old Style" w:hAnsi="Bookman Old Style" w:cs="Times New Roman"/>
        </w:rPr>
        <w:t>by the undersigned judge on the date imprinted below.</w:t>
      </w:r>
    </w:p>
    <w:p w14:paraId="731A2C67" w14:textId="77777777" w:rsidR="001A48DF" w:rsidRPr="00BC1F35" w:rsidRDefault="001A48DF" w:rsidP="009C0ED4">
      <w:pPr>
        <w:spacing w:line="240" w:lineRule="auto"/>
        <w:rPr>
          <w:rFonts w:ascii="Bookman Old Style" w:hAnsi="Bookman Old Style" w:cs="Times New Roman"/>
        </w:rPr>
      </w:pPr>
    </w:p>
    <w:p w14:paraId="79AEE590" w14:textId="77777777" w:rsidR="00A62D6D" w:rsidRPr="00BC1F35" w:rsidRDefault="00A62D6D" w:rsidP="009C0ED4">
      <w:pPr>
        <w:spacing w:line="240" w:lineRule="auto"/>
        <w:rPr>
          <w:rFonts w:ascii="Bookman Old Style" w:hAnsi="Bookman Old Style" w:cs="Times New Roman"/>
        </w:rPr>
      </w:pPr>
    </w:p>
    <w:p w14:paraId="3182F560" w14:textId="4913FD95" w:rsidR="001A48DF" w:rsidRPr="00BC1F35" w:rsidRDefault="001A48DF" w:rsidP="001A48DF">
      <w:pPr>
        <w:spacing w:after="0" w:line="240" w:lineRule="auto"/>
        <w:ind w:left="3600" w:firstLine="720"/>
        <w:rPr>
          <w:rFonts w:ascii="Bookman Old Style" w:hAnsi="Bookman Old Style" w:cs="Times New Roman"/>
        </w:rPr>
      </w:pPr>
      <w:r w:rsidRPr="00BC1F35">
        <w:rPr>
          <w:rFonts w:ascii="Bookman Old Style" w:hAnsi="Bookman Old Style" w:cs="Times New Roman"/>
        </w:rPr>
        <w:t>___________________________________</w:t>
      </w:r>
    </w:p>
    <w:p w14:paraId="14336481" w14:textId="4A611336" w:rsidR="001A48DF" w:rsidRPr="00BC1F35" w:rsidRDefault="001A48DF" w:rsidP="001A48DF">
      <w:pPr>
        <w:spacing w:after="0" w:line="240" w:lineRule="auto"/>
        <w:ind w:left="3600" w:firstLine="720"/>
        <w:rPr>
          <w:rFonts w:ascii="Bookman Old Style" w:hAnsi="Bookman Old Style" w:cs="Times New Roman"/>
        </w:rPr>
      </w:pPr>
      <w:r w:rsidRPr="00BC1F35">
        <w:rPr>
          <w:rFonts w:ascii="Bookman Old Style" w:hAnsi="Bookman Old Style" w:cs="Times New Roman"/>
        </w:rPr>
        <w:t>Honorable Christine D. Edwards</w:t>
      </w:r>
    </w:p>
    <w:p w14:paraId="208B5017" w14:textId="27101C47" w:rsidR="009C0ED4" w:rsidRPr="00BC1F35" w:rsidRDefault="0079752B" w:rsidP="001A48DF">
      <w:pPr>
        <w:spacing w:after="0" w:line="240" w:lineRule="auto"/>
        <w:ind w:left="3600" w:firstLine="720"/>
        <w:rPr>
          <w:rFonts w:ascii="Bookman Old Style" w:hAnsi="Bookman Old Style" w:cs="Times New Roman"/>
          <w:b/>
          <w:bCs/>
        </w:rPr>
      </w:pPr>
      <w:r w:rsidRPr="00BC1F35">
        <w:rPr>
          <w:rFonts w:ascii="Bookman Old Style" w:hAnsi="Bookman Old Style" w:cs="Times New Roman"/>
          <w:b/>
          <w:bCs/>
        </w:rPr>
        <w:t>HILLSBOROUGH COUNTY JUDGE</w:t>
      </w:r>
    </w:p>
    <w:p w14:paraId="7081E7E0" w14:textId="77777777" w:rsidR="002A6B71" w:rsidRPr="00BC1F35" w:rsidRDefault="002A6B71" w:rsidP="009C0ED4">
      <w:pPr>
        <w:spacing w:line="240" w:lineRule="auto"/>
        <w:rPr>
          <w:rFonts w:ascii="Bookman Old Style" w:hAnsi="Bookman Old Style" w:cs="Times New Roman"/>
        </w:rPr>
      </w:pPr>
    </w:p>
    <w:p w14:paraId="7859EB53" w14:textId="77777777" w:rsidR="002A6B71" w:rsidRPr="00BC1F35" w:rsidRDefault="002A6B71" w:rsidP="009C0ED4">
      <w:pPr>
        <w:spacing w:line="240" w:lineRule="auto"/>
        <w:rPr>
          <w:rFonts w:ascii="Bookman Old Style" w:hAnsi="Bookman Old Style" w:cs="Times New Roman"/>
        </w:rPr>
      </w:pPr>
    </w:p>
    <w:p w14:paraId="128BE30E" w14:textId="42A96A25" w:rsidR="004937A2" w:rsidRPr="00BC1F35" w:rsidRDefault="009C0ED4" w:rsidP="009C0ED4">
      <w:pPr>
        <w:spacing w:line="240" w:lineRule="auto"/>
        <w:rPr>
          <w:rFonts w:ascii="Bookman Old Style" w:hAnsi="Bookman Old Style" w:cs="Times New Roman"/>
        </w:rPr>
      </w:pPr>
      <w:r w:rsidRPr="00BC1F35">
        <w:rPr>
          <w:rFonts w:ascii="Bookman Old Style" w:hAnsi="Bookman Old Style" w:cs="Times New Roman"/>
        </w:rPr>
        <w:t>Copies to:</w:t>
      </w:r>
      <w:r w:rsidR="001A48DF" w:rsidRPr="00BC1F35">
        <w:rPr>
          <w:rFonts w:ascii="Bookman Old Style" w:hAnsi="Bookman Old Style" w:cs="Times New Roman"/>
        </w:rPr>
        <w:t xml:space="preserve"> </w:t>
      </w:r>
      <w:r w:rsidRPr="00BC1F35">
        <w:rPr>
          <w:rFonts w:ascii="Bookman Old Style" w:hAnsi="Bookman Old Style" w:cs="Times New Roman"/>
        </w:rPr>
        <w:t>Counsel of Record via JAWS</w:t>
      </w:r>
    </w:p>
    <w:sectPr w:rsidR="004937A2" w:rsidRPr="00BC1F35" w:rsidSect="009C0ED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FCF"/>
    <w:multiLevelType w:val="hybridMultilevel"/>
    <w:tmpl w:val="7A42B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359B4"/>
    <w:multiLevelType w:val="hybridMultilevel"/>
    <w:tmpl w:val="9FECAB4C"/>
    <w:lvl w:ilvl="0" w:tplc="95068442">
      <w:start w:val="4"/>
      <w:numFmt w:val="decimal"/>
      <w:lvlText w:val="%1."/>
      <w:lvlJc w:val="left"/>
      <w:pPr>
        <w:ind w:left="720" w:hanging="360"/>
      </w:pPr>
      <w:rPr>
        <w:rFonts w:hint="default"/>
        <w:b w:val="0"/>
        <w:bCs w:val="0"/>
        <w:i w:val="0"/>
        <w:iCs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4E6451"/>
    <w:multiLevelType w:val="hybridMultilevel"/>
    <w:tmpl w:val="C5606FB6"/>
    <w:lvl w:ilvl="0" w:tplc="0A747750">
      <w:start w:val="1"/>
      <w:numFmt w:val="upp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C8B51A3"/>
    <w:multiLevelType w:val="hybridMultilevel"/>
    <w:tmpl w:val="85103E3C"/>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AE771E"/>
    <w:multiLevelType w:val="hybridMultilevel"/>
    <w:tmpl w:val="3C6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B14BB"/>
    <w:multiLevelType w:val="hybridMultilevel"/>
    <w:tmpl w:val="094607D8"/>
    <w:lvl w:ilvl="0" w:tplc="481A6054">
      <w:start w:val="1"/>
      <w:numFmt w:val="decimal"/>
      <w:lvlText w:val="%1."/>
      <w:lvlJc w:val="left"/>
      <w:pPr>
        <w:ind w:left="820" w:hanging="360"/>
      </w:pPr>
      <w:rPr>
        <w:rFonts w:ascii="Times New Roman" w:eastAsia="Times New Roman" w:hAnsi="Times New Roman" w:cs="Times New Roman" w:hint="default"/>
        <w:b w:val="0"/>
        <w:bCs w:val="0"/>
        <w:i w:val="0"/>
        <w:iCs w:val="0"/>
        <w:spacing w:val="0"/>
        <w:w w:val="124"/>
        <w:sz w:val="26"/>
        <w:szCs w:val="26"/>
        <w:lang w:val="en-US" w:eastAsia="en-US" w:bidi="ar-SA"/>
      </w:rPr>
    </w:lvl>
    <w:lvl w:ilvl="1" w:tplc="0CA439B4">
      <w:start w:val="1"/>
      <w:numFmt w:val="lowerLetter"/>
      <w:lvlText w:val="%2."/>
      <w:lvlJc w:val="left"/>
      <w:pPr>
        <w:ind w:left="1540" w:hanging="720"/>
      </w:pPr>
      <w:rPr>
        <w:rFonts w:ascii="Times New Roman" w:eastAsia="Times New Roman" w:hAnsi="Times New Roman" w:cs="Times New Roman" w:hint="default"/>
        <w:b w:val="0"/>
        <w:bCs w:val="0"/>
        <w:i w:val="0"/>
        <w:iCs w:val="0"/>
        <w:spacing w:val="0"/>
        <w:w w:val="129"/>
        <w:sz w:val="26"/>
        <w:szCs w:val="26"/>
        <w:lang w:val="en-US" w:eastAsia="en-US" w:bidi="ar-SA"/>
      </w:rPr>
    </w:lvl>
    <w:lvl w:ilvl="2" w:tplc="07521C68">
      <w:numFmt w:val="bullet"/>
      <w:lvlText w:val="•"/>
      <w:lvlJc w:val="left"/>
      <w:pPr>
        <w:ind w:left="2442" w:hanging="720"/>
      </w:pPr>
      <w:rPr>
        <w:rFonts w:hint="default"/>
        <w:lang w:val="en-US" w:eastAsia="en-US" w:bidi="ar-SA"/>
      </w:rPr>
    </w:lvl>
    <w:lvl w:ilvl="3" w:tplc="433013DE">
      <w:numFmt w:val="bullet"/>
      <w:lvlText w:val="•"/>
      <w:lvlJc w:val="left"/>
      <w:pPr>
        <w:ind w:left="3344" w:hanging="720"/>
      </w:pPr>
      <w:rPr>
        <w:rFonts w:hint="default"/>
        <w:lang w:val="en-US" w:eastAsia="en-US" w:bidi="ar-SA"/>
      </w:rPr>
    </w:lvl>
    <w:lvl w:ilvl="4" w:tplc="A0FED902">
      <w:numFmt w:val="bullet"/>
      <w:lvlText w:val="•"/>
      <w:lvlJc w:val="left"/>
      <w:pPr>
        <w:ind w:left="4246" w:hanging="720"/>
      </w:pPr>
      <w:rPr>
        <w:rFonts w:hint="default"/>
        <w:lang w:val="en-US" w:eastAsia="en-US" w:bidi="ar-SA"/>
      </w:rPr>
    </w:lvl>
    <w:lvl w:ilvl="5" w:tplc="9930485A">
      <w:numFmt w:val="bullet"/>
      <w:lvlText w:val="•"/>
      <w:lvlJc w:val="left"/>
      <w:pPr>
        <w:ind w:left="5148" w:hanging="720"/>
      </w:pPr>
      <w:rPr>
        <w:rFonts w:hint="default"/>
        <w:lang w:val="en-US" w:eastAsia="en-US" w:bidi="ar-SA"/>
      </w:rPr>
    </w:lvl>
    <w:lvl w:ilvl="6" w:tplc="12DE1B3A">
      <w:numFmt w:val="bullet"/>
      <w:lvlText w:val="•"/>
      <w:lvlJc w:val="left"/>
      <w:pPr>
        <w:ind w:left="6051" w:hanging="720"/>
      </w:pPr>
      <w:rPr>
        <w:rFonts w:hint="default"/>
        <w:lang w:val="en-US" w:eastAsia="en-US" w:bidi="ar-SA"/>
      </w:rPr>
    </w:lvl>
    <w:lvl w:ilvl="7" w:tplc="CA688B68">
      <w:numFmt w:val="bullet"/>
      <w:lvlText w:val="•"/>
      <w:lvlJc w:val="left"/>
      <w:pPr>
        <w:ind w:left="6953" w:hanging="720"/>
      </w:pPr>
      <w:rPr>
        <w:rFonts w:hint="default"/>
        <w:lang w:val="en-US" w:eastAsia="en-US" w:bidi="ar-SA"/>
      </w:rPr>
    </w:lvl>
    <w:lvl w:ilvl="8" w:tplc="758AC624">
      <w:numFmt w:val="bullet"/>
      <w:lvlText w:val="•"/>
      <w:lvlJc w:val="left"/>
      <w:pPr>
        <w:ind w:left="7855" w:hanging="720"/>
      </w:pPr>
      <w:rPr>
        <w:rFonts w:hint="default"/>
        <w:lang w:val="en-US" w:eastAsia="en-US" w:bidi="ar-SA"/>
      </w:rPr>
    </w:lvl>
  </w:abstractNum>
  <w:num w:numId="1" w16cid:durableId="39328996">
    <w:abstractNumId w:val="0"/>
  </w:num>
  <w:num w:numId="2" w16cid:durableId="725033474">
    <w:abstractNumId w:val="4"/>
  </w:num>
  <w:num w:numId="3" w16cid:durableId="1754430320">
    <w:abstractNumId w:val="1"/>
  </w:num>
  <w:num w:numId="4" w16cid:durableId="432551815">
    <w:abstractNumId w:val="5"/>
  </w:num>
  <w:num w:numId="5" w16cid:durableId="1907454043">
    <w:abstractNumId w:val="3"/>
  </w:num>
  <w:num w:numId="6" w16cid:durableId="246770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D4"/>
    <w:rsid w:val="00003780"/>
    <w:rsid w:val="00005195"/>
    <w:rsid w:val="000126BF"/>
    <w:rsid w:val="00033842"/>
    <w:rsid w:val="000A26FB"/>
    <w:rsid w:val="000B3B08"/>
    <w:rsid w:val="000D02B6"/>
    <w:rsid w:val="000D1604"/>
    <w:rsid w:val="000D786E"/>
    <w:rsid w:val="000E0F6E"/>
    <w:rsid w:val="001524E8"/>
    <w:rsid w:val="001A48DF"/>
    <w:rsid w:val="001C63DE"/>
    <w:rsid w:val="001E4E44"/>
    <w:rsid w:val="00280037"/>
    <w:rsid w:val="00285C60"/>
    <w:rsid w:val="002A6B71"/>
    <w:rsid w:val="002D1D3B"/>
    <w:rsid w:val="002E4306"/>
    <w:rsid w:val="003003FC"/>
    <w:rsid w:val="00343ED0"/>
    <w:rsid w:val="00347380"/>
    <w:rsid w:val="00364418"/>
    <w:rsid w:val="003863CD"/>
    <w:rsid w:val="00390F8C"/>
    <w:rsid w:val="00391B59"/>
    <w:rsid w:val="00394E48"/>
    <w:rsid w:val="003B70BF"/>
    <w:rsid w:val="003C7168"/>
    <w:rsid w:val="00447932"/>
    <w:rsid w:val="004937A2"/>
    <w:rsid w:val="004B5B71"/>
    <w:rsid w:val="004C183C"/>
    <w:rsid w:val="004C59F2"/>
    <w:rsid w:val="004C7622"/>
    <w:rsid w:val="00541C59"/>
    <w:rsid w:val="00604FEF"/>
    <w:rsid w:val="00661C31"/>
    <w:rsid w:val="006A0B6E"/>
    <w:rsid w:val="006D2ECC"/>
    <w:rsid w:val="006F24E9"/>
    <w:rsid w:val="007116CB"/>
    <w:rsid w:val="0073590E"/>
    <w:rsid w:val="00737077"/>
    <w:rsid w:val="00770C95"/>
    <w:rsid w:val="0079752B"/>
    <w:rsid w:val="007C5068"/>
    <w:rsid w:val="007F6EFE"/>
    <w:rsid w:val="00830628"/>
    <w:rsid w:val="008C01CB"/>
    <w:rsid w:val="008D3217"/>
    <w:rsid w:val="008F285B"/>
    <w:rsid w:val="008F4ADD"/>
    <w:rsid w:val="0095538C"/>
    <w:rsid w:val="009838E6"/>
    <w:rsid w:val="009C0ED4"/>
    <w:rsid w:val="009E5012"/>
    <w:rsid w:val="00A46FF1"/>
    <w:rsid w:val="00A62D6D"/>
    <w:rsid w:val="00A97166"/>
    <w:rsid w:val="00AF6719"/>
    <w:rsid w:val="00B20496"/>
    <w:rsid w:val="00B33951"/>
    <w:rsid w:val="00B53AA1"/>
    <w:rsid w:val="00B65B70"/>
    <w:rsid w:val="00B832DF"/>
    <w:rsid w:val="00BA3D09"/>
    <w:rsid w:val="00BB5134"/>
    <w:rsid w:val="00BC1F35"/>
    <w:rsid w:val="00BE63C2"/>
    <w:rsid w:val="00C04DD0"/>
    <w:rsid w:val="00D376A1"/>
    <w:rsid w:val="00D8725C"/>
    <w:rsid w:val="00DD1A3E"/>
    <w:rsid w:val="00DE168B"/>
    <w:rsid w:val="00E22BC3"/>
    <w:rsid w:val="00E97BC6"/>
    <w:rsid w:val="00EB4C53"/>
    <w:rsid w:val="00F01028"/>
    <w:rsid w:val="00F14901"/>
    <w:rsid w:val="00F24375"/>
    <w:rsid w:val="00FC7433"/>
    <w:rsid w:val="00FE58EE"/>
    <w:rsid w:val="4E2B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CFA63"/>
  <w15:chartTrackingRefBased/>
  <w15:docId w15:val="{F7E8A50A-48F9-1842-8FDC-35279556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E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E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E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E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ED4"/>
    <w:rPr>
      <w:rFonts w:eastAsiaTheme="majorEastAsia" w:cstheme="majorBidi"/>
      <w:color w:val="272727" w:themeColor="text1" w:themeTint="D8"/>
    </w:rPr>
  </w:style>
  <w:style w:type="paragraph" w:styleId="Title">
    <w:name w:val="Title"/>
    <w:basedOn w:val="Normal"/>
    <w:next w:val="Normal"/>
    <w:link w:val="TitleChar"/>
    <w:uiPriority w:val="10"/>
    <w:qFormat/>
    <w:rsid w:val="009C0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E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ED4"/>
    <w:pPr>
      <w:spacing w:before="160"/>
      <w:jc w:val="center"/>
    </w:pPr>
    <w:rPr>
      <w:i/>
      <w:iCs/>
      <w:color w:val="404040" w:themeColor="text1" w:themeTint="BF"/>
    </w:rPr>
  </w:style>
  <w:style w:type="character" w:customStyle="1" w:styleId="QuoteChar">
    <w:name w:val="Quote Char"/>
    <w:basedOn w:val="DefaultParagraphFont"/>
    <w:link w:val="Quote"/>
    <w:uiPriority w:val="29"/>
    <w:rsid w:val="009C0ED4"/>
    <w:rPr>
      <w:i/>
      <w:iCs/>
      <w:color w:val="404040" w:themeColor="text1" w:themeTint="BF"/>
    </w:rPr>
  </w:style>
  <w:style w:type="paragraph" w:styleId="ListParagraph">
    <w:name w:val="List Paragraph"/>
    <w:basedOn w:val="Normal"/>
    <w:uiPriority w:val="34"/>
    <w:qFormat/>
    <w:rsid w:val="009C0ED4"/>
    <w:pPr>
      <w:ind w:left="720"/>
      <w:contextualSpacing/>
    </w:pPr>
  </w:style>
  <w:style w:type="character" w:styleId="IntenseEmphasis">
    <w:name w:val="Intense Emphasis"/>
    <w:basedOn w:val="DefaultParagraphFont"/>
    <w:uiPriority w:val="21"/>
    <w:qFormat/>
    <w:rsid w:val="009C0ED4"/>
    <w:rPr>
      <w:i/>
      <w:iCs/>
      <w:color w:val="0F4761" w:themeColor="accent1" w:themeShade="BF"/>
    </w:rPr>
  </w:style>
  <w:style w:type="paragraph" w:styleId="IntenseQuote">
    <w:name w:val="Intense Quote"/>
    <w:basedOn w:val="Normal"/>
    <w:next w:val="Normal"/>
    <w:link w:val="IntenseQuoteChar"/>
    <w:uiPriority w:val="30"/>
    <w:qFormat/>
    <w:rsid w:val="009C0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ED4"/>
    <w:rPr>
      <w:i/>
      <w:iCs/>
      <w:color w:val="0F4761" w:themeColor="accent1" w:themeShade="BF"/>
    </w:rPr>
  </w:style>
  <w:style w:type="character" w:styleId="IntenseReference">
    <w:name w:val="Intense Reference"/>
    <w:basedOn w:val="DefaultParagraphFont"/>
    <w:uiPriority w:val="32"/>
    <w:qFormat/>
    <w:rsid w:val="009C0ED4"/>
    <w:rPr>
      <w:b/>
      <w:bCs/>
      <w:smallCaps/>
      <w:color w:val="0F4761" w:themeColor="accent1" w:themeShade="BF"/>
      <w:spacing w:val="5"/>
    </w:rPr>
  </w:style>
  <w:style w:type="table" w:styleId="TableGrid">
    <w:name w:val="Table Grid"/>
    <w:basedOn w:val="TableNormal"/>
    <w:uiPriority w:val="39"/>
    <w:rsid w:val="009C0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6FB"/>
    <w:rPr>
      <w:color w:val="467886" w:themeColor="hyperlink"/>
      <w:u w:val="single"/>
    </w:rPr>
  </w:style>
  <w:style w:type="character" w:styleId="UnresolvedMention">
    <w:name w:val="Unresolved Mention"/>
    <w:basedOn w:val="DefaultParagraphFont"/>
    <w:uiPriority w:val="99"/>
    <w:semiHidden/>
    <w:unhideWhenUsed/>
    <w:rsid w:val="000A26FB"/>
    <w:rPr>
      <w:color w:val="605E5C"/>
      <w:shd w:val="clear" w:color="auto" w:fill="E1DFDD"/>
    </w:rPr>
  </w:style>
  <w:style w:type="paragraph" w:styleId="NoSpacing">
    <w:name w:val="No Spacing"/>
    <w:uiPriority w:val="1"/>
    <w:qFormat/>
    <w:rsid w:val="00A97166"/>
    <w:pPr>
      <w:spacing w:after="0" w:line="240" w:lineRule="auto"/>
    </w:pPr>
  </w:style>
  <w:style w:type="paragraph" w:customStyle="1" w:styleId="TableParagraph">
    <w:name w:val="Table Paragraph"/>
    <w:basedOn w:val="Normal"/>
    <w:uiPriority w:val="1"/>
    <w:qFormat/>
    <w:rsid w:val="00A97166"/>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7F6EFE"/>
    <w:rPr>
      <w:sz w:val="16"/>
      <w:szCs w:val="16"/>
    </w:rPr>
  </w:style>
  <w:style w:type="paragraph" w:styleId="CommentText">
    <w:name w:val="annotation text"/>
    <w:basedOn w:val="Normal"/>
    <w:link w:val="CommentTextChar"/>
    <w:uiPriority w:val="99"/>
    <w:semiHidden/>
    <w:unhideWhenUsed/>
    <w:rsid w:val="007F6EFE"/>
    <w:pPr>
      <w:spacing w:line="240" w:lineRule="auto"/>
    </w:pPr>
    <w:rPr>
      <w:sz w:val="20"/>
      <w:szCs w:val="20"/>
    </w:rPr>
  </w:style>
  <w:style w:type="character" w:customStyle="1" w:styleId="CommentTextChar">
    <w:name w:val="Comment Text Char"/>
    <w:basedOn w:val="DefaultParagraphFont"/>
    <w:link w:val="CommentText"/>
    <w:uiPriority w:val="99"/>
    <w:semiHidden/>
    <w:rsid w:val="007F6EFE"/>
    <w:rPr>
      <w:sz w:val="20"/>
      <w:szCs w:val="20"/>
    </w:rPr>
  </w:style>
  <w:style w:type="paragraph" w:styleId="CommentSubject">
    <w:name w:val="annotation subject"/>
    <w:basedOn w:val="CommentText"/>
    <w:next w:val="CommentText"/>
    <w:link w:val="CommentSubjectChar"/>
    <w:uiPriority w:val="99"/>
    <w:semiHidden/>
    <w:unhideWhenUsed/>
    <w:rsid w:val="007F6EFE"/>
    <w:rPr>
      <w:b/>
      <w:bCs/>
    </w:rPr>
  </w:style>
  <w:style w:type="character" w:customStyle="1" w:styleId="CommentSubjectChar">
    <w:name w:val="Comment Subject Char"/>
    <w:basedOn w:val="CommentTextChar"/>
    <w:link w:val="CommentSubject"/>
    <w:uiPriority w:val="99"/>
    <w:semiHidden/>
    <w:rsid w:val="007F6E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vdivi@fljud13.org" TargetMode="External"/><Relationship Id="rId5" Type="http://schemas.openxmlformats.org/officeDocument/2006/relationships/hyperlink" Target="mailto:civdivi@fljud13.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 Edwards</dc:creator>
  <cp:keywords/>
  <dc:description/>
  <cp:lastModifiedBy>Chrissie Edwards</cp:lastModifiedBy>
  <cp:revision>44</cp:revision>
  <cp:lastPrinted>2025-08-16T01:58:00Z</cp:lastPrinted>
  <dcterms:created xsi:type="dcterms:W3CDTF">2025-04-26T17:29:00Z</dcterms:created>
  <dcterms:modified xsi:type="dcterms:W3CDTF">2025-10-20T15:38:00Z</dcterms:modified>
</cp:coreProperties>
</file>