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629" w:rsidRPr="00DE7485" w:rsidRDefault="00DC0629" w:rsidP="00DC0629">
      <w:pPr>
        <w:spacing w:line="240" w:lineRule="auto"/>
        <w:contextualSpacing/>
        <w:jc w:val="center"/>
        <w:rPr>
          <w:szCs w:val="24"/>
        </w:rPr>
      </w:pPr>
      <w:r w:rsidRPr="00DE7485">
        <w:rPr>
          <w:szCs w:val="24"/>
        </w:rPr>
        <w:t>IN THE CIRCUIT COURT OF THE THIRTEENTH JUDICIAL CIRCUIT</w:t>
      </w:r>
    </w:p>
    <w:p w:rsidR="00DC0629" w:rsidRPr="00DE7485" w:rsidRDefault="00DC0629" w:rsidP="00DC0629">
      <w:pPr>
        <w:spacing w:line="240" w:lineRule="auto"/>
        <w:contextualSpacing/>
        <w:jc w:val="center"/>
        <w:rPr>
          <w:szCs w:val="24"/>
        </w:rPr>
      </w:pPr>
      <w:r w:rsidRPr="00DE7485">
        <w:rPr>
          <w:szCs w:val="24"/>
        </w:rPr>
        <w:t>HILLSBOROUGH COUNTY, STATE OF FLORIDA</w:t>
      </w:r>
    </w:p>
    <w:p w:rsidR="00DC0629" w:rsidRPr="00DE7485" w:rsidRDefault="00DC0629" w:rsidP="00DC0629">
      <w:pPr>
        <w:spacing w:line="240" w:lineRule="auto"/>
        <w:contextualSpacing/>
        <w:jc w:val="center"/>
        <w:rPr>
          <w:szCs w:val="24"/>
        </w:rPr>
      </w:pPr>
      <w:r w:rsidRPr="00DE7485">
        <w:rPr>
          <w:szCs w:val="24"/>
        </w:rPr>
        <w:t>CIVIL DIVISION</w:t>
      </w:r>
    </w:p>
    <w:p w:rsidR="00DC0629" w:rsidRPr="00DE7485" w:rsidRDefault="00DC0629" w:rsidP="00DC0629">
      <w:pPr>
        <w:spacing w:line="240" w:lineRule="auto"/>
        <w:contextualSpacing/>
        <w:rPr>
          <w:szCs w:val="24"/>
        </w:rPr>
      </w:pPr>
    </w:p>
    <w:p w:rsidR="00DC0629" w:rsidRPr="00DE7485" w:rsidRDefault="00DC0629" w:rsidP="00DC0629">
      <w:pPr>
        <w:tabs>
          <w:tab w:val="left" w:pos="720"/>
          <w:tab w:val="left" w:pos="6480"/>
          <w:tab w:val="left" w:pos="7560"/>
        </w:tabs>
        <w:spacing w:line="240" w:lineRule="auto"/>
        <w:ind w:right="4320"/>
        <w:contextualSpacing/>
        <w:rPr>
          <w:szCs w:val="24"/>
        </w:rPr>
      </w:pPr>
      <w:r w:rsidRPr="00DE7485">
        <w:rPr>
          <w:caps/>
          <w:szCs w:val="24"/>
        </w:rPr>
        <w:t>____________________________________</w:t>
      </w:r>
      <w:r w:rsidRPr="00DE7485">
        <w:rPr>
          <w:szCs w:val="24"/>
        </w:rPr>
        <w:t>,</w:t>
      </w:r>
    </w:p>
    <w:p w:rsidR="00DC0629" w:rsidRPr="00DE7485" w:rsidRDefault="00DC0629" w:rsidP="00DC0629">
      <w:pPr>
        <w:tabs>
          <w:tab w:val="left" w:pos="720"/>
          <w:tab w:val="left" w:pos="6480"/>
          <w:tab w:val="left" w:pos="7560"/>
        </w:tabs>
        <w:spacing w:line="240" w:lineRule="auto"/>
        <w:contextualSpacing/>
        <w:rPr>
          <w:szCs w:val="24"/>
        </w:rPr>
      </w:pPr>
    </w:p>
    <w:p w:rsidR="00DC0629" w:rsidRPr="00DE7485" w:rsidRDefault="00DC0629" w:rsidP="00DC0629">
      <w:pPr>
        <w:tabs>
          <w:tab w:val="left" w:pos="720"/>
          <w:tab w:val="left" w:pos="6480"/>
          <w:tab w:val="left" w:pos="7560"/>
        </w:tabs>
        <w:spacing w:line="240" w:lineRule="auto"/>
        <w:contextualSpacing/>
        <w:rPr>
          <w:szCs w:val="24"/>
        </w:rPr>
      </w:pPr>
      <w:r w:rsidRPr="00DE7485">
        <w:rPr>
          <w:szCs w:val="24"/>
        </w:rPr>
        <w:tab/>
        <w:t>Plaintiff,</w:t>
      </w:r>
    </w:p>
    <w:p w:rsidR="00DC0629" w:rsidRPr="00DE7485" w:rsidRDefault="00DC0629" w:rsidP="00DC0629">
      <w:pPr>
        <w:tabs>
          <w:tab w:val="left" w:pos="720"/>
          <w:tab w:val="left" w:pos="6480"/>
          <w:tab w:val="left" w:pos="7560"/>
        </w:tabs>
        <w:spacing w:line="240" w:lineRule="auto"/>
        <w:contextualSpacing/>
        <w:rPr>
          <w:szCs w:val="24"/>
        </w:rPr>
      </w:pPr>
    </w:p>
    <w:p w:rsidR="00DC0629" w:rsidRPr="00DE7485" w:rsidRDefault="00DC0629" w:rsidP="00DC0629">
      <w:pPr>
        <w:tabs>
          <w:tab w:val="left" w:pos="720"/>
          <w:tab w:val="left" w:pos="6480"/>
          <w:tab w:val="left" w:pos="7560"/>
        </w:tabs>
        <w:spacing w:line="240" w:lineRule="auto"/>
        <w:contextualSpacing/>
        <w:rPr>
          <w:szCs w:val="24"/>
        </w:rPr>
      </w:pPr>
      <w:r w:rsidRPr="00DE7485">
        <w:rPr>
          <w:szCs w:val="24"/>
        </w:rPr>
        <w:t>v.</w:t>
      </w:r>
      <w:r w:rsidRPr="00DE7485">
        <w:rPr>
          <w:szCs w:val="24"/>
        </w:rPr>
        <w:tab/>
      </w:r>
      <w:r w:rsidRPr="00DE7485">
        <w:rPr>
          <w:szCs w:val="24"/>
        </w:rPr>
        <w:tab/>
        <w:t>Case No.:</w:t>
      </w:r>
      <w:r w:rsidRPr="00DE7485">
        <w:rPr>
          <w:szCs w:val="24"/>
        </w:rPr>
        <w:tab/>
      </w:r>
    </w:p>
    <w:p w:rsidR="00DC0629" w:rsidRPr="00DE7485" w:rsidRDefault="00DC0629" w:rsidP="00DC0629">
      <w:pPr>
        <w:tabs>
          <w:tab w:val="left" w:pos="720"/>
          <w:tab w:val="left" w:pos="6480"/>
          <w:tab w:val="left" w:pos="7560"/>
        </w:tabs>
        <w:spacing w:line="240" w:lineRule="auto"/>
        <w:contextualSpacing/>
        <w:rPr>
          <w:szCs w:val="24"/>
        </w:rPr>
      </w:pPr>
      <w:r w:rsidRPr="00DE7485">
        <w:rPr>
          <w:szCs w:val="24"/>
        </w:rPr>
        <w:tab/>
      </w:r>
      <w:r w:rsidRPr="00DE7485">
        <w:rPr>
          <w:szCs w:val="24"/>
        </w:rPr>
        <w:tab/>
        <w:t>Division:</w:t>
      </w:r>
      <w:r w:rsidRPr="00DE7485">
        <w:rPr>
          <w:szCs w:val="24"/>
        </w:rPr>
        <w:tab/>
        <w:t>C</w:t>
      </w:r>
    </w:p>
    <w:p w:rsidR="00DC0629" w:rsidRPr="00DE7485" w:rsidRDefault="00DC0629" w:rsidP="00DC0629">
      <w:pPr>
        <w:tabs>
          <w:tab w:val="left" w:pos="720"/>
          <w:tab w:val="left" w:pos="6480"/>
          <w:tab w:val="left" w:pos="7560"/>
        </w:tabs>
        <w:spacing w:line="240" w:lineRule="auto"/>
        <w:contextualSpacing/>
        <w:rPr>
          <w:szCs w:val="24"/>
        </w:rPr>
      </w:pPr>
    </w:p>
    <w:p w:rsidR="00DC0629" w:rsidRPr="00DE7485" w:rsidRDefault="00DC0629" w:rsidP="00DC0629">
      <w:pPr>
        <w:tabs>
          <w:tab w:val="left" w:pos="720"/>
          <w:tab w:val="left" w:pos="6480"/>
          <w:tab w:val="left" w:pos="7560"/>
        </w:tabs>
        <w:spacing w:line="240" w:lineRule="auto"/>
        <w:ind w:right="4320"/>
        <w:contextualSpacing/>
        <w:rPr>
          <w:szCs w:val="24"/>
        </w:rPr>
      </w:pPr>
      <w:r w:rsidRPr="00DE7485">
        <w:rPr>
          <w:caps/>
          <w:szCs w:val="24"/>
        </w:rPr>
        <w:t>____________________________________</w:t>
      </w:r>
      <w:r w:rsidRPr="00DE7485">
        <w:rPr>
          <w:szCs w:val="24"/>
        </w:rPr>
        <w:t>,</w:t>
      </w:r>
    </w:p>
    <w:p w:rsidR="00DC0629" w:rsidRPr="00DE7485" w:rsidRDefault="00DC0629" w:rsidP="00DC0629">
      <w:pPr>
        <w:tabs>
          <w:tab w:val="left" w:pos="720"/>
          <w:tab w:val="left" w:pos="6480"/>
          <w:tab w:val="left" w:pos="7560"/>
        </w:tabs>
        <w:spacing w:line="240" w:lineRule="auto"/>
        <w:contextualSpacing/>
        <w:rPr>
          <w:szCs w:val="24"/>
        </w:rPr>
      </w:pPr>
    </w:p>
    <w:p w:rsidR="00DC0629" w:rsidRPr="00DE7485" w:rsidRDefault="00DC0629" w:rsidP="00DC0629">
      <w:pPr>
        <w:tabs>
          <w:tab w:val="left" w:pos="720"/>
          <w:tab w:val="left" w:pos="6480"/>
          <w:tab w:val="left" w:pos="7560"/>
        </w:tabs>
        <w:spacing w:line="240" w:lineRule="auto"/>
        <w:contextualSpacing/>
        <w:rPr>
          <w:szCs w:val="24"/>
        </w:rPr>
      </w:pPr>
      <w:r w:rsidRPr="00DE7485">
        <w:rPr>
          <w:szCs w:val="24"/>
        </w:rPr>
        <w:tab/>
        <w:t>Defendant.</w:t>
      </w:r>
    </w:p>
    <w:p w:rsidR="00DC0629" w:rsidRPr="00DE7485" w:rsidRDefault="00DC0629" w:rsidP="00DC0629">
      <w:pPr>
        <w:tabs>
          <w:tab w:val="left" w:pos="5040"/>
          <w:tab w:val="left" w:pos="6480"/>
          <w:tab w:val="left" w:pos="7560"/>
        </w:tabs>
        <w:spacing w:line="240" w:lineRule="auto"/>
        <w:contextualSpacing/>
        <w:rPr>
          <w:szCs w:val="24"/>
        </w:rPr>
      </w:pPr>
      <w:r w:rsidRPr="00DE7485">
        <w:rPr>
          <w:szCs w:val="24"/>
          <w:u w:val="single"/>
        </w:rPr>
        <w:t xml:space="preserve"> </w:t>
      </w:r>
      <w:r w:rsidRPr="00DE7485">
        <w:rPr>
          <w:szCs w:val="24"/>
          <w:u w:val="single"/>
        </w:rPr>
        <w:tab/>
      </w:r>
      <w:r w:rsidRPr="00DE7485">
        <w:rPr>
          <w:szCs w:val="24"/>
        </w:rPr>
        <w:t xml:space="preserve"> /</w:t>
      </w:r>
    </w:p>
    <w:p w:rsidR="00DC0629" w:rsidRPr="00DE7485" w:rsidRDefault="00DC0629" w:rsidP="00DC0629">
      <w:pPr>
        <w:spacing w:line="240" w:lineRule="auto"/>
        <w:contextualSpacing/>
        <w:rPr>
          <w:szCs w:val="24"/>
        </w:rPr>
      </w:pPr>
    </w:p>
    <w:p w:rsidR="007F4F8F" w:rsidRPr="00DE7485" w:rsidRDefault="007B1C69" w:rsidP="00FD04AD">
      <w:pPr>
        <w:spacing w:line="240" w:lineRule="auto"/>
        <w:contextualSpacing/>
        <w:jc w:val="center"/>
        <w:rPr>
          <w:rFonts w:cs="Times New Roman"/>
          <w:b/>
          <w:caps/>
          <w:szCs w:val="24"/>
          <w:u w:val="single"/>
        </w:rPr>
      </w:pPr>
      <w:r w:rsidRPr="00DE7485">
        <w:rPr>
          <w:rFonts w:cs="Times New Roman"/>
          <w:b/>
          <w:caps/>
          <w:szCs w:val="24"/>
          <w:u w:val="single"/>
        </w:rPr>
        <w:t>CASE MANAG</w:t>
      </w:r>
      <w:r w:rsidR="00BB0D9C" w:rsidRPr="00DE7485">
        <w:rPr>
          <w:rFonts w:cs="Times New Roman"/>
          <w:b/>
          <w:caps/>
          <w:szCs w:val="24"/>
          <w:u w:val="single"/>
        </w:rPr>
        <w:t>e</w:t>
      </w:r>
      <w:r w:rsidRPr="00DE7485">
        <w:rPr>
          <w:rFonts w:cs="Times New Roman"/>
          <w:b/>
          <w:caps/>
          <w:szCs w:val="24"/>
          <w:u w:val="single"/>
        </w:rPr>
        <w:t>MENT</w:t>
      </w:r>
      <w:r w:rsidR="004828B4" w:rsidRPr="00DE7485">
        <w:rPr>
          <w:rFonts w:cs="Times New Roman"/>
          <w:b/>
          <w:caps/>
          <w:szCs w:val="24"/>
          <w:u w:val="single"/>
        </w:rPr>
        <w:t xml:space="preserve"> ORDER</w:t>
      </w:r>
    </w:p>
    <w:p w:rsidR="001E2097" w:rsidRPr="00DE7485" w:rsidRDefault="001E2097" w:rsidP="00D50FCF">
      <w:pPr>
        <w:spacing w:line="240" w:lineRule="auto"/>
        <w:contextualSpacing/>
        <w:jc w:val="both"/>
        <w:rPr>
          <w:rFonts w:cs="Times New Roman"/>
          <w:szCs w:val="24"/>
        </w:rPr>
      </w:pPr>
    </w:p>
    <w:p w:rsidR="00BB0D9C" w:rsidRPr="00DE7485" w:rsidRDefault="00D1069D" w:rsidP="00D50FCF">
      <w:pPr>
        <w:spacing w:line="240" w:lineRule="auto"/>
        <w:ind w:firstLine="720"/>
        <w:contextualSpacing/>
        <w:jc w:val="both"/>
        <w:rPr>
          <w:rFonts w:cs="Times New Roman"/>
          <w:szCs w:val="24"/>
        </w:rPr>
      </w:pPr>
      <w:r w:rsidRPr="00DE7485">
        <w:rPr>
          <w:rFonts w:cs="Times New Roman"/>
          <w:szCs w:val="24"/>
        </w:rPr>
        <w:t>THIS CASE c</w:t>
      </w:r>
      <w:r w:rsidR="002F3E08" w:rsidRPr="00DE7485">
        <w:rPr>
          <w:rFonts w:cs="Times New Roman"/>
          <w:szCs w:val="24"/>
        </w:rPr>
        <w:t>a</w:t>
      </w:r>
      <w:r w:rsidR="007F4F8F" w:rsidRPr="00DE7485">
        <w:rPr>
          <w:rFonts w:cs="Times New Roman"/>
          <w:szCs w:val="24"/>
        </w:rPr>
        <w:t xml:space="preserve">me before </w:t>
      </w:r>
      <w:r w:rsidR="00653653" w:rsidRPr="00DE7485">
        <w:rPr>
          <w:rFonts w:cs="Times New Roman"/>
          <w:szCs w:val="24"/>
        </w:rPr>
        <w:t xml:space="preserve">the </w:t>
      </w:r>
      <w:r w:rsidR="00B53AC6" w:rsidRPr="00DE7485">
        <w:rPr>
          <w:szCs w:val="24"/>
        </w:rPr>
        <w:t>Court on ___________________, 20____, for a case management conference</w:t>
      </w:r>
      <w:r w:rsidR="00653653" w:rsidRPr="00DE7485">
        <w:rPr>
          <w:rFonts w:cs="Times New Roman"/>
          <w:szCs w:val="24"/>
        </w:rPr>
        <w:t xml:space="preserve">.  </w:t>
      </w:r>
      <w:r w:rsidR="00B4647E" w:rsidRPr="00DE7485">
        <w:rPr>
          <w:rFonts w:cs="Times New Roman"/>
          <w:szCs w:val="24"/>
        </w:rPr>
        <w:t xml:space="preserve">Present </w:t>
      </w:r>
      <w:r w:rsidR="00832472" w:rsidRPr="00DE7485">
        <w:rPr>
          <w:rFonts w:cs="Times New Roman"/>
          <w:szCs w:val="24"/>
        </w:rPr>
        <w:t xml:space="preserve">at the case management conference </w:t>
      </w:r>
      <w:r w:rsidR="00B4647E" w:rsidRPr="00DE7485">
        <w:rPr>
          <w:rFonts w:cs="Times New Roman"/>
          <w:szCs w:val="24"/>
        </w:rPr>
        <w:t xml:space="preserve">were </w:t>
      </w:r>
      <w:r w:rsidR="00B53AC6" w:rsidRPr="00DE7485">
        <w:rPr>
          <w:rFonts w:cs="Times New Roman"/>
          <w:szCs w:val="24"/>
        </w:rPr>
        <w:t>__</w:t>
      </w:r>
      <w:r w:rsidR="00604E88" w:rsidRPr="00DE7485">
        <w:rPr>
          <w:rFonts w:cs="Times New Roman"/>
          <w:szCs w:val="24"/>
        </w:rPr>
        <w:t xml:space="preserve">, </w:t>
      </w:r>
      <w:r w:rsidR="00B4647E" w:rsidRPr="00DE7485">
        <w:rPr>
          <w:rFonts w:cs="Times New Roman"/>
          <w:szCs w:val="24"/>
        </w:rPr>
        <w:t xml:space="preserve">counsel for </w:t>
      </w:r>
      <w:r w:rsidR="00FD04AD" w:rsidRPr="00DE7485">
        <w:rPr>
          <w:rFonts w:cs="Times New Roman"/>
          <w:szCs w:val="24"/>
        </w:rPr>
        <w:t>P</w:t>
      </w:r>
      <w:r w:rsidR="00B53AC6" w:rsidRPr="00DE7485">
        <w:rPr>
          <w:rFonts w:cs="Times New Roman"/>
          <w:szCs w:val="24"/>
        </w:rPr>
        <w:t>laintiff</w:t>
      </w:r>
      <w:r w:rsidR="00BB50EB" w:rsidRPr="00DE7485">
        <w:rPr>
          <w:rFonts w:cs="Times New Roman"/>
          <w:szCs w:val="24"/>
        </w:rPr>
        <w:t xml:space="preserve">, </w:t>
      </w:r>
      <w:r w:rsidR="00FD04AD" w:rsidRPr="00DE7485">
        <w:rPr>
          <w:rFonts w:cs="Times New Roman"/>
          <w:szCs w:val="24"/>
        </w:rPr>
        <w:t>and __, counsel for D</w:t>
      </w:r>
      <w:r w:rsidR="00B53AC6" w:rsidRPr="00DE7485">
        <w:rPr>
          <w:rFonts w:cs="Times New Roman"/>
          <w:szCs w:val="24"/>
        </w:rPr>
        <w:t>efendant</w:t>
      </w:r>
      <w:r w:rsidR="005652EE" w:rsidRPr="00DE7485">
        <w:rPr>
          <w:rFonts w:cs="Times New Roman"/>
          <w:szCs w:val="24"/>
        </w:rPr>
        <w:t>.  The Court</w:t>
      </w:r>
      <w:r w:rsidR="00F33A56" w:rsidRPr="00DE7485">
        <w:rPr>
          <w:rFonts w:cs="Times New Roman"/>
          <w:szCs w:val="24"/>
        </w:rPr>
        <w:t>,</w:t>
      </w:r>
      <w:r w:rsidR="005652EE" w:rsidRPr="00DE7485">
        <w:rPr>
          <w:rFonts w:cs="Times New Roman"/>
          <w:szCs w:val="24"/>
        </w:rPr>
        <w:t xml:space="preserve"> </w:t>
      </w:r>
      <w:r w:rsidR="006419D8" w:rsidRPr="00DE7485">
        <w:rPr>
          <w:rFonts w:cs="Times New Roman"/>
          <w:szCs w:val="24"/>
        </w:rPr>
        <w:t>having</w:t>
      </w:r>
      <w:r w:rsidR="00604E88" w:rsidRPr="00DE7485">
        <w:rPr>
          <w:rFonts w:cs="Times New Roman"/>
          <w:szCs w:val="24"/>
        </w:rPr>
        <w:t xml:space="preserve"> reviewed the status of the case and ha</w:t>
      </w:r>
      <w:r w:rsidR="006419D8" w:rsidRPr="00DE7485">
        <w:rPr>
          <w:rFonts w:cs="Times New Roman"/>
          <w:szCs w:val="24"/>
        </w:rPr>
        <w:t>ving</w:t>
      </w:r>
      <w:r w:rsidR="00604E88" w:rsidRPr="00DE7485">
        <w:rPr>
          <w:rFonts w:cs="Times New Roman"/>
          <w:szCs w:val="24"/>
        </w:rPr>
        <w:t xml:space="preserve"> conferred with counsel regarding the matters set forth in Florida Rule of Civil Procedure 1.200</w:t>
      </w:r>
      <w:r w:rsidR="00C02798" w:rsidRPr="00DE7485">
        <w:rPr>
          <w:rFonts w:cs="Times New Roman"/>
          <w:szCs w:val="24"/>
        </w:rPr>
        <w:t xml:space="preserve">, </w:t>
      </w:r>
      <w:r w:rsidR="007F4F8F" w:rsidRPr="00DE7485">
        <w:rPr>
          <w:rFonts w:cs="Times New Roman"/>
          <w:b/>
          <w:szCs w:val="24"/>
        </w:rPr>
        <w:t>ORDER</w:t>
      </w:r>
      <w:r w:rsidR="00832472" w:rsidRPr="00DE7485">
        <w:rPr>
          <w:rFonts w:cs="Times New Roman"/>
          <w:b/>
          <w:szCs w:val="24"/>
        </w:rPr>
        <w:t>S</w:t>
      </w:r>
      <w:r w:rsidR="007F4F8F" w:rsidRPr="00DE7485">
        <w:rPr>
          <w:rFonts w:cs="Times New Roman"/>
          <w:b/>
          <w:szCs w:val="24"/>
        </w:rPr>
        <w:t xml:space="preserve"> </w:t>
      </w:r>
      <w:r w:rsidR="007F4F8F" w:rsidRPr="00DE7485">
        <w:rPr>
          <w:rFonts w:cs="Times New Roman"/>
          <w:szCs w:val="24"/>
        </w:rPr>
        <w:t>as follows</w:t>
      </w:r>
      <w:r w:rsidR="00604E88" w:rsidRPr="00DE7485">
        <w:rPr>
          <w:rFonts w:cs="Times New Roman"/>
          <w:szCs w:val="24"/>
        </w:rPr>
        <w:t xml:space="preserve"> pursuant to </w:t>
      </w:r>
      <w:r w:rsidR="00604E88" w:rsidRPr="00DE7485">
        <w:rPr>
          <w:rFonts w:cs="Times New Roman"/>
          <w:i/>
          <w:szCs w:val="24"/>
        </w:rPr>
        <w:t>Florida Rule of Civil Procedure</w:t>
      </w:r>
      <w:r w:rsidR="00604E88" w:rsidRPr="00DE7485">
        <w:rPr>
          <w:rFonts w:cs="Times New Roman"/>
          <w:szCs w:val="24"/>
        </w:rPr>
        <w:t xml:space="preserve"> 1.200 and </w:t>
      </w:r>
      <w:r w:rsidR="00604E88" w:rsidRPr="00DE7485">
        <w:rPr>
          <w:rFonts w:cs="Times New Roman"/>
          <w:i/>
          <w:szCs w:val="24"/>
        </w:rPr>
        <w:t>Florida Rule of Judicial Administration</w:t>
      </w:r>
      <w:r w:rsidR="00604E88" w:rsidRPr="00DE7485">
        <w:rPr>
          <w:rFonts w:cs="Times New Roman"/>
          <w:szCs w:val="24"/>
        </w:rPr>
        <w:t xml:space="preserve"> 2.545</w:t>
      </w:r>
      <w:r w:rsidR="007F4F8F" w:rsidRPr="00DE7485">
        <w:rPr>
          <w:rFonts w:cs="Times New Roman"/>
          <w:szCs w:val="24"/>
        </w:rPr>
        <w:t>:</w:t>
      </w:r>
    </w:p>
    <w:p w:rsidR="0073452F" w:rsidRPr="00DE7485" w:rsidRDefault="0073452F" w:rsidP="002F3E08">
      <w:pPr>
        <w:pStyle w:val="ListParagraph"/>
        <w:numPr>
          <w:ilvl w:val="0"/>
          <w:numId w:val="1"/>
        </w:numPr>
        <w:spacing w:line="240" w:lineRule="auto"/>
        <w:ind w:left="0" w:firstLine="720"/>
        <w:jc w:val="both"/>
        <w:rPr>
          <w:rFonts w:cs="Times New Roman"/>
          <w:szCs w:val="24"/>
        </w:rPr>
      </w:pPr>
      <w:r w:rsidRPr="00DE7485">
        <w:rPr>
          <w:rFonts w:cs="Times New Roman"/>
          <w:b/>
          <w:szCs w:val="24"/>
          <w:u w:val="single"/>
        </w:rPr>
        <w:t>Uniform Order Setting Case for Trial and Pretrial (Jury Trial)</w:t>
      </w:r>
      <w:r w:rsidRPr="00DE7485">
        <w:rPr>
          <w:rFonts w:cs="Times New Roman"/>
          <w:szCs w:val="24"/>
        </w:rPr>
        <w:t>.  Unless otherwise expressly stated, the dates, deadlines, and requ</w:t>
      </w:r>
      <w:r w:rsidR="00E913D7" w:rsidRPr="00DE7485">
        <w:rPr>
          <w:rFonts w:cs="Times New Roman"/>
          <w:szCs w:val="24"/>
        </w:rPr>
        <w:t>irements set forth in this Case Management Order</w:t>
      </w:r>
      <w:r w:rsidRPr="00DE7485">
        <w:rPr>
          <w:rFonts w:cs="Times New Roman"/>
          <w:szCs w:val="24"/>
        </w:rPr>
        <w:t xml:space="preserve"> control the pretrial proceedings in this case and supersede the dates, deadlines, and requirements set forth in </w:t>
      </w:r>
      <w:r w:rsidR="001E2097" w:rsidRPr="00DE7485">
        <w:rPr>
          <w:rFonts w:cs="Times New Roman"/>
          <w:szCs w:val="24"/>
        </w:rPr>
        <w:t xml:space="preserve">any </w:t>
      </w:r>
      <w:r w:rsidRPr="00DE7485">
        <w:rPr>
          <w:rFonts w:cs="Times New Roman"/>
          <w:szCs w:val="24"/>
        </w:rPr>
        <w:t>Uniform Order Setting Case for Trial and Pretrial (Jury Trial</w:t>
      </w:r>
      <w:r w:rsidR="00E204DC" w:rsidRPr="00DE7485">
        <w:rPr>
          <w:rFonts w:cs="Times New Roman"/>
          <w:szCs w:val="24"/>
        </w:rPr>
        <w:t xml:space="preserve">) </w:t>
      </w:r>
      <w:r w:rsidR="00FD04AD" w:rsidRPr="00DE7485">
        <w:rPr>
          <w:rFonts w:cs="Times New Roman"/>
          <w:szCs w:val="24"/>
        </w:rPr>
        <w:t xml:space="preserve">(“Trial Order”) </w:t>
      </w:r>
      <w:r w:rsidR="001E2097" w:rsidRPr="00DE7485">
        <w:rPr>
          <w:rFonts w:cs="Times New Roman"/>
          <w:szCs w:val="24"/>
        </w:rPr>
        <w:t xml:space="preserve">currently or previously </w:t>
      </w:r>
      <w:r w:rsidRPr="00DE7485">
        <w:rPr>
          <w:rFonts w:cs="Times New Roman"/>
          <w:szCs w:val="24"/>
        </w:rPr>
        <w:t>rendere</w:t>
      </w:r>
      <w:r w:rsidR="00E204DC" w:rsidRPr="00DE7485">
        <w:rPr>
          <w:rFonts w:cs="Times New Roman"/>
          <w:szCs w:val="24"/>
        </w:rPr>
        <w:t xml:space="preserve">d </w:t>
      </w:r>
      <w:r w:rsidR="001E2097" w:rsidRPr="00DE7485">
        <w:rPr>
          <w:rFonts w:cs="Times New Roman"/>
          <w:szCs w:val="24"/>
        </w:rPr>
        <w:t>in this case.</w:t>
      </w:r>
    </w:p>
    <w:p w:rsidR="0073452F" w:rsidRPr="00DE7485" w:rsidRDefault="0073452F" w:rsidP="0073452F">
      <w:pPr>
        <w:pStyle w:val="ListParagraph"/>
        <w:spacing w:line="240" w:lineRule="auto"/>
        <w:jc w:val="both"/>
        <w:rPr>
          <w:rFonts w:cs="Times New Roman"/>
          <w:szCs w:val="24"/>
        </w:rPr>
      </w:pPr>
    </w:p>
    <w:p w:rsidR="007F4F8F" w:rsidRPr="00DE7485" w:rsidRDefault="00412CB3" w:rsidP="002F3E08">
      <w:pPr>
        <w:pStyle w:val="ListParagraph"/>
        <w:numPr>
          <w:ilvl w:val="0"/>
          <w:numId w:val="1"/>
        </w:numPr>
        <w:spacing w:line="240" w:lineRule="auto"/>
        <w:ind w:left="0" w:firstLine="720"/>
        <w:jc w:val="both"/>
        <w:rPr>
          <w:rFonts w:cs="Times New Roman"/>
          <w:szCs w:val="24"/>
        </w:rPr>
      </w:pPr>
      <w:r w:rsidRPr="00DE7485">
        <w:rPr>
          <w:rFonts w:cs="Times New Roman"/>
          <w:b/>
          <w:szCs w:val="24"/>
          <w:u w:val="single"/>
        </w:rPr>
        <w:t>Non-Expert Written Discovery</w:t>
      </w:r>
      <w:r w:rsidRPr="00DE7485">
        <w:rPr>
          <w:rFonts w:cs="Times New Roman"/>
          <w:szCs w:val="24"/>
        </w:rPr>
        <w:t xml:space="preserve">.  </w:t>
      </w:r>
      <w:r w:rsidR="00BB0D9C" w:rsidRPr="00DE7485">
        <w:rPr>
          <w:rFonts w:cs="Times New Roman"/>
          <w:szCs w:val="24"/>
        </w:rPr>
        <w:t xml:space="preserve">The parties shall file and serve all </w:t>
      </w:r>
      <w:r w:rsidR="00BB0D9C" w:rsidRPr="00DE7485">
        <w:rPr>
          <w:rFonts w:cs="Times New Roman"/>
          <w:szCs w:val="24"/>
          <w:u w:val="single"/>
        </w:rPr>
        <w:t>initial</w:t>
      </w:r>
      <w:r w:rsidR="00BB0D9C" w:rsidRPr="00DE7485">
        <w:rPr>
          <w:rFonts w:cs="Times New Roman"/>
          <w:szCs w:val="24"/>
        </w:rPr>
        <w:t xml:space="preserve"> non-expert </w:t>
      </w:r>
      <w:r w:rsidR="00760474" w:rsidRPr="00DE7485">
        <w:rPr>
          <w:rFonts w:cs="Times New Roman"/>
          <w:szCs w:val="24"/>
        </w:rPr>
        <w:t xml:space="preserve">written </w:t>
      </w:r>
      <w:r w:rsidR="00604E88" w:rsidRPr="00DE7485">
        <w:rPr>
          <w:rFonts w:cs="Times New Roman"/>
          <w:szCs w:val="24"/>
        </w:rPr>
        <w:t xml:space="preserve">discovery </w:t>
      </w:r>
      <w:r w:rsidR="00E66718" w:rsidRPr="00DE7485">
        <w:rPr>
          <w:rFonts w:cs="Times New Roman"/>
          <w:b/>
          <w:szCs w:val="24"/>
        </w:rPr>
        <w:t xml:space="preserve">on or before </w:t>
      </w:r>
      <w:r w:rsidR="00A454D1" w:rsidRPr="00DE7485">
        <w:rPr>
          <w:rFonts w:cs="Times New Roman"/>
          <w:b/>
          <w:szCs w:val="24"/>
        </w:rPr>
        <w:t>__, 20__</w:t>
      </w:r>
      <w:r w:rsidR="00E66718" w:rsidRPr="00DE7485">
        <w:rPr>
          <w:rFonts w:cs="Times New Roman"/>
          <w:szCs w:val="24"/>
        </w:rPr>
        <w:t>.</w:t>
      </w:r>
      <w:r w:rsidR="00BB0D9C" w:rsidRPr="00DE7485">
        <w:rPr>
          <w:rFonts w:cs="Times New Roman"/>
          <w:szCs w:val="24"/>
        </w:rPr>
        <w:t xml:space="preserve">  Except for good cause shown, the parties shall timely re</w:t>
      </w:r>
      <w:r w:rsidR="00DC0E29" w:rsidRPr="00DE7485">
        <w:rPr>
          <w:rFonts w:cs="Times New Roman"/>
          <w:szCs w:val="24"/>
        </w:rPr>
        <w:t>spond</w:t>
      </w:r>
      <w:r w:rsidR="00BB0D9C" w:rsidRPr="00DE7485">
        <w:rPr>
          <w:rFonts w:cs="Times New Roman"/>
          <w:szCs w:val="24"/>
        </w:rPr>
        <w:t xml:space="preserve"> to </w:t>
      </w:r>
      <w:r w:rsidR="00BB0D9C" w:rsidRPr="00DE7485">
        <w:rPr>
          <w:rFonts w:cs="Times New Roman"/>
          <w:szCs w:val="24"/>
          <w:u w:val="single"/>
        </w:rPr>
        <w:t>all</w:t>
      </w:r>
      <w:r w:rsidR="00BB0D9C" w:rsidRPr="00DE7485">
        <w:rPr>
          <w:rFonts w:cs="Times New Roman"/>
          <w:szCs w:val="24"/>
        </w:rPr>
        <w:t xml:space="preserve"> propound</w:t>
      </w:r>
      <w:r w:rsidR="00BB50EB" w:rsidRPr="00DE7485">
        <w:rPr>
          <w:rFonts w:cs="Times New Roman"/>
          <w:szCs w:val="24"/>
        </w:rPr>
        <w:t xml:space="preserve">ed non-expert written discovery </w:t>
      </w:r>
      <w:r w:rsidR="00BB50EB" w:rsidRPr="00DE7485">
        <w:rPr>
          <w:rFonts w:cs="Times New Roman"/>
          <w:b/>
          <w:szCs w:val="24"/>
        </w:rPr>
        <w:t>no later than 30 days</w:t>
      </w:r>
      <w:r w:rsidR="00BB50EB" w:rsidRPr="00DE7485">
        <w:rPr>
          <w:rFonts w:cs="Times New Roman"/>
          <w:szCs w:val="24"/>
        </w:rPr>
        <w:t xml:space="preserve"> after being served with such discovery request.</w:t>
      </w:r>
    </w:p>
    <w:p w:rsidR="007F4F8F" w:rsidRPr="00DE7485" w:rsidRDefault="007F4F8F" w:rsidP="00670F86">
      <w:pPr>
        <w:pStyle w:val="ListParagraph"/>
        <w:spacing w:line="240" w:lineRule="auto"/>
        <w:ind w:left="0" w:firstLine="720"/>
        <w:jc w:val="both"/>
        <w:rPr>
          <w:rFonts w:cs="Times New Roman"/>
          <w:szCs w:val="24"/>
        </w:rPr>
      </w:pPr>
    </w:p>
    <w:p w:rsidR="000864CA" w:rsidRPr="00DE7485" w:rsidRDefault="00412CB3" w:rsidP="002F3E08">
      <w:pPr>
        <w:pStyle w:val="ListParagraph"/>
        <w:numPr>
          <w:ilvl w:val="0"/>
          <w:numId w:val="1"/>
        </w:numPr>
        <w:spacing w:line="240" w:lineRule="auto"/>
        <w:ind w:left="0" w:firstLine="720"/>
        <w:jc w:val="both"/>
        <w:rPr>
          <w:rFonts w:cs="Times New Roman"/>
          <w:szCs w:val="24"/>
        </w:rPr>
      </w:pPr>
      <w:r w:rsidRPr="00DE7485">
        <w:rPr>
          <w:rFonts w:cs="Times New Roman"/>
          <w:b/>
          <w:szCs w:val="24"/>
          <w:u w:val="single"/>
        </w:rPr>
        <w:t>Expert Written Discovery</w:t>
      </w:r>
      <w:r w:rsidRPr="00DE7485">
        <w:rPr>
          <w:rFonts w:cs="Times New Roman"/>
          <w:szCs w:val="24"/>
        </w:rPr>
        <w:t xml:space="preserve">.  </w:t>
      </w:r>
      <w:r w:rsidR="00BB0D9C" w:rsidRPr="00DE7485">
        <w:rPr>
          <w:rFonts w:cs="Times New Roman"/>
          <w:szCs w:val="24"/>
        </w:rPr>
        <w:t xml:space="preserve">The parties shall file and serve all </w:t>
      </w:r>
      <w:r w:rsidR="00E66718" w:rsidRPr="00DE7485">
        <w:rPr>
          <w:rFonts w:cs="Times New Roman"/>
          <w:szCs w:val="24"/>
          <w:u w:val="single"/>
        </w:rPr>
        <w:t>initial</w:t>
      </w:r>
      <w:r w:rsidR="00E66718" w:rsidRPr="00DE7485">
        <w:rPr>
          <w:rFonts w:cs="Times New Roman"/>
          <w:szCs w:val="24"/>
        </w:rPr>
        <w:t xml:space="preserve"> </w:t>
      </w:r>
      <w:r w:rsidR="00604E88" w:rsidRPr="00DE7485">
        <w:rPr>
          <w:rFonts w:cs="Times New Roman"/>
          <w:szCs w:val="24"/>
        </w:rPr>
        <w:t xml:space="preserve">expert witness </w:t>
      </w:r>
      <w:r w:rsidR="00760474" w:rsidRPr="00DE7485">
        <w:rPr>
          <w:rFonts w:cs="Times New Roman"/>
          <w:szCs w:val="24"/>
        </w:rPr>
        <w:t xml:space="preserve">written </w:t>
      </w:r>
      <w:r w:rsidR="00604E88" w:rsidRPr="00DE7485">
        <w:rPr>
          <w:rFonts w:cs="Times New Roman"/>
          <w:szCs w:val="24"/>
        </w:rPr>
        <w:t>dis</w:t>
      </w:r>
      <w:r w:rsidR="00BB0D9C" w:rsidRPr="00DE7485">
        <w:rPr>
          <w:rFonts w:cs="Times New Roman"/>
          <w:szCs w:val="24"/>
        </w:rPr>
        <w:t>c</w:t>
      </w:r>
      <w:r w:rsidR="00604E88" w:rsidRPr="00DE7485">
        <w:rPr>
          <w:rFonts w:cs="Times New Roman"/>
          <w:szCs w:val="24"/>
        </w:rPr>
        <w:t>o</w:t>
      </w:r>
      <w:r w:rsidR="00BB0D9C" w:rsidRPr="00DE7485">
        <w:rPr>
          <w:rFonts w:cs="Times New Roman"/>
          <w:szCs w:val="24"/>
        </w:rPr>
        <w:t>v</w:t>
      </w:r>
      <w:r w:rsidR="00604E88" w:rsidRPr="00DE7485">
        <w:rPr>
          <w:rFonts w:cs="Times New Roman"/>
          <w:szCs w:val="24"/>
        </w:rPr>
        <w:t xml:space="preserve">ery </w:t>
      </w:r>
      <w:r w:rsidR="00653653" w:rsidRPr="00DE7485">
        <w:rPr>
          <w:rFonts w:cs="Times New Roman"/>
          <w:b/>
          <w:szCs w:val="24"/>
        </w:rPr>
        <w:t xml:space="preserve">on or before </w:t>
      </w:r>
      <w:r w:rsidR="00A454D1" w:rsidRPr="00DE7485">
        <w:rPr>
          <w:rFonts w:cs="Times New Roman"/>
          <w:b/>
          <w:szCs w:val="24"/>
        </w:rPr>
        <w:t>__, 20__</w:t>
      </w:r>
      <w:r w:rsidR="00BB0D9C" w:rsidRPr="00DE7485">
        <w:rPr>
          <w:rFonts w:cs="Times New Roman"/>
          <w:szCs w:val="24"/>
        </w:rPr>
        <w:t xml:space="preserve">.  </w:t>
      </w:r>
      <w:r w:rsidR="00E66718" w:rsidRPr="00DE7485">
        <w:rPr>
          <w:rFonts w:cs="Times New Roman"/>
          <w:szCs w:val="24"/>
        </w:rPr>
        <w:t xml:space="preserve">The parties shall file and serve all other </w:t>
      </w:r>
      <w:r w:rsidR="00AA436D" w:rsidRPr="00DE7485">
        <w:rPr>
          <w:rFonts w:cs="Times New Roman"/>
          <w:szCs w:val="24"/>
        </w:rPr>
        <w:t xml:space="preserve">or </w:t>
      </w:r>
      <w:r w:rsidR="00AA436D" w:rsidRPr="00DE7485">
        <w:rPr>
          <w:rFonts w:cs="Times New Roman"/>
          <w:szCs w:val="24"/>
          <w:u w:val="single"/>
        </w:rPr>
        <w:t>supplemental</w:t>
      </w:r>
      <w:r w:rsidR="00AA436D" w:rsidRPr="00DE7485">
        <w:rPr>
          <w:rFonts w:cs="Times New Roman"/>
          <w:szCs w:val="24"/>
        </w:rPr>
        <w:t xml:space="preserve"> </w:t>
      </w:r>
      <w:r w:rsidR="00E66718" w:rsidRPr="00DE7485">
        <w:rPr>
          <w:rFonts w:cs="Times New Roman"/>
          <w:szCs w:val="24"/>
        </w:rPr>
        <w:t>expert witness written discovery (i.e., “</w:t>
      </w:r>
      <w:r w:rsidR="00296341" w:rsidRPr="00DE7485">
        <w:rPr>
          <w:rFonts w:cs="Times New Roman"/>
          <w:i/>
          <w:szCs w:val="24"/>
        </w:rPr>
        <w:t>North</w:t>
      </w:r>
      <w:r w:rsidR="00E66718" w:rsidRPr="00DE7485">
        <w:rPr>
          <w:rFonts w:cs="Times New Roman"/>
          <w:i/>
          <w:szCs w:val="24"/>
        </w:rPr>
        <w:t>up</w:t>
      </w:r>
      <w:r w:rsidR="00E66718" w:rsidRPr="00DE7485">
        <w:rPr>
          <w:rFonts w:cs="Times New Roman"/>
          <w:szCs w:val="24"/>
        </w:rPr>
        <w:t>” or “</w:t>
      </w:r>
      <w:proofErr w:type="spellStart"/>
      <w:r w:rsidR="00296341" w:rsidRPr="00DE7485">
        <w:rPr>
          <w:rFonts w:cs="Times New Roman"/>
          <w:i/>
          <w:szCs w:val="24"/>
        </w:rPr>
        <w:t>Boe</w:t>
      </w:r>
      <w:r w:rsidR="00E66718" w:rsidRPr="00DE7485">
        <w:rPr>
          <w:rFonts w:cs="Times New Roman"/>
          <w:i/>
          <w:szCs w:val="24"/>
        </w:rPr>
        <w:t>cher</w:t>
      </w:r>
      <w:proofErr w:type="spellEnd"/>
      <w:r w:rsidR="00E66718" w:rsidRPr="00DE7485">
        <w:rPr>
          <w:rFonts w:cs="Times New Roman"/>
          <w:szCs w:val="24"/>
        </w:rPr>
        <w:t xml:space="preserve">” type discovery) </w:t>
      </w:r>
      <w:r w:rsidR="00AA436D" w:rsidRPr="00DE7485">
        <w:rPr>
          <w:rFonts w:cs="Times New Roman"/>
          <w:b/>
          <w:szCs w:val="24"/>
        </w:rPr>
        <w:t>no later than 15 days</w:t>
      </w:r>
      <w:r w:rsidR="00AA436D" w:rsidRPr="00DE7485">
        <w:rPr>
          <w:rFonts w:cs="Times New Roman"/>
          <w:szCs w:val="24"/>
        </w:rPr>
        <w:t xml:space="preserve"> </w:t>
      </w:r>
      <w:r w:rsidR="00E66718" w:rsidRPr="00DE7485">
        <w:rPr>
          <w:rFonts w:cs="Times New Roman"/>
          <w:szCs w:val="24"/>
        </w:rPr>
        <w:t xml:space="preserve">after the </w:t>
      </w:r>
      <w:r w:rsidR="00AA436D" w:rsidRPr="00DE7485">
        <w:rPr>
          <w:rFonts w:cs="Times New Roman"/>
          <w:szCs w:val="24"/>
        </w:rPr>
        <w:t xml:space="preserve">date of </w:t>
      </w:r>
      <w:r w:rsidR="00E66718" w:rsidRPr="00DE7485">
        <w:rPr>
          <w:rFonts w:cs="Times New Roman"/>
          <w:szCs w:val="24"/>
        </w:rPr>
        <w:t>disclosure of expert witnesses pursuant to paragraph</w:t>
      </w:r>
      <w:r w:rsidR="00AA436D" w:rsidRPr="00DE7485">
        <w:rPr>
          <w:rFonts w:cs="Times New Roman"/>
          <w:szCs w:val="24"/>
        </w:rPr>
        <w:t>s</w:t>
      </w:r>
      <w:r w:rsidR="00E913D7" w:rsidRPr="00DE7485">
        <w:rPr>
          <w:rFonts w:cs="Times New Roman"/>
          <w:szCs w:val="24"/>
        </w:rPr>
        <w:t xml:space="preserve"> 4</w:t>
      </w:r>
      <w:r w:rsidR="00E66718" w:rsidRPr="00DE7485">
        <w:rPr>
          <w:rFonts w:cs="Times New Roman"/>
          <w:szCs w:val="24"/>
        </w:rPr>
        <w:t>.</w:t>
      </w:r>
      <w:r w:rsidR="00AA436D" w:rsidRPr="00DE7485">
        <w:rPr>
          <w:rFonts w:cs="Times New Roman"/>
          <w:szCs w:val="24"/>
        </w:rPr>
        <w:t xml:space="preserve"> </w:t>
      </w:r>
      <w:r w:rsidR="00BC2EE5" w:rsidRPr="00DE7485">
        <w:rPr>
          <w:rFonts w:cs="Times New Roman"/>
          <w:szCs w:val="24"/>
        </w:rPr>
        <w:t xml:space="preserve">5., </w:t>
      </w:r>
      <w:r w:rsidR="00AA436D" w:rsidRPr="00DE7485">
        <w:rPr>
          <w:rFonts w:cs="Times New Roman"/>
          <w:szCs w:val="24"/>
        </w:rPr>
        <w:t xml:space="preserve">and </w:t>
      </w:r>
      <w:r w:rsidR="00BC2EE5" w:rsidRPr="00DE7485">
        <w:rPr>
          <w:rFonts w:cs="Times New Roman"/>
          <w:szCs w:val="24"/>
        </w:rPr>
        <w:t>6</w:t>
      </w:r>
      <w:r w:rsidR="00AA436D" w:rsidRPr="00DE7485">
        <w:rPr>
          <w:rFonts w:cs="Times New Roman"/>
          <w:szCs w:val="24"/>
        </w:rPr>
        <w:t>.</w:t>
      </w:r>
      <w:r w:rsidR="00E66718" w:rsidRPr="00DE7485">
        <w:rPr>
          <w:rFonts w:cs="Times New Roman"/>
          <w:szCs w:val="24"/>
        </w:rPr>
        <w:t xml:space="preserve"> </w:t>
      </w:r>
      <w:r w:rsidR="00670F86" w:rsidRPr="00DE7485">
        <w:rPr>
          <w:rFonts w:cs="Times New Roman"/>
          <w:szCs w:val="24"/>
        </w:rPr>
        <w:t>b</w:t>
      </w:r>
      <w:r w:rsidR="00E66718" w:rsidRPr="00DE7485">
        <w:rPr>
          <w:rFonts w:cs="Times New Roman"/>
          <w:szCs w:val="24"/>
        </w:rPr>
        <w:t xml:space="preserve">elow.  </w:t>
      </w:r>
      <w:r w:rsidR="00BB0D9C" w:rsidRPr="00DE7485">
        <w:rPr>
          <w:rFonts w:cs="Times New Roman"/>
          <w:szCs w:val="24"/>
        </w:rPr>
        <w:t>Except for good cause shown</w:t>
      </w:r>
      <w:r w:rsidR="00DC0E29" w:rsidRPr="00DE7485">
        <w:rPr>
          <w:rFonts w:cs="Times New Roman"/>
          <w:szCs w:val="24"/>
        </w:rPr>
        <w:t>, the parties shall timely re</w:t>
      </w:r>
      <w:bookmarkStart w:id="0" w:name="_GoBack"/>
      <w:bookmarkEnd w:id="0"/>
      <w:r w:rsidR="00DC0E29" w:rsidRPr="00DE7485">
        <w:rPr>
          <w:rFonts w:cs="Times New Roman"/>
          <w:szCs w:val="24"/>
        </w:rPr>
        <w:t>spond</w:t>
      </w:r>
      <w:r w:rsidR="00BB0D9C" w:rsidRPr="00DE7485">
        <w:rPr>
          <w:rFonts w:cs="Times New Roman"/>
          <w:szCs w:val="24"/>
        </w:rPr>
        <w:t xml:space="preserve"> to all propounded </w:t>
      </w:r>
      <w:r w:rsidR="00AA436D" w:rsidRPr="00DE7485">
        <w:rPr>
          <w:rFonts w:cs="Times New Roman"/>
          <w:szCs w:val="24"/>
        </w:rPr>
        <w:t xml:space="preserve">expert witness written discovery </w:t>
      </w:r>
      <w:r w:rsidR="00AA436D" w:rsidRPr="00DE7485">
        <w:rPr>
          <w:rFonts w:cs="Times New Roman"/>
          <w:b/>
          <w:szCs w:val="24"/>
        </w:rPr>
        <w:t>no later than 30 days</w:t>
      </w:r>
      <w:r w:rsidR="00AA436D" w:rsidRPr="00DE7485">
        <w:rPr>
          <w:rFonts w:cs="Times New Roman"/>
          <w:szCs w:val="24"/>
        </w:rPr>
        <w:t xml:space="preserve"> after being served with such </w:t>
      </w:r>
      <w:r w:rsidR="00BB50EB" w:rsidRPr="00DE7485">
        <w:rPr>
          <w:rFonts w:cs="Times New Roman"/>
          <w:szCs w:val="24"/>
        </w:rPr>
        <w:t xml:space="preserve">discovery </w:t>
      </w:r>
      <w:r w:rsidR="00AA436D" w:rsidRPr="00DE7485">
        <w:rPr>
          <w:rFonts w:cs="Times New Roman"/>
          <w:szCs w:val="24"/>
        </w:rPr>
        <w:t>request.</w:t>
      </w:r>
    </w:p>
    <w:p w:rsidR="006F520A" w:rsidRPr="00DE7485" w:rsidRDefault="006F520A" w:rsidP="002F3E08">
      <w:pPr>
        <w:pStyle w:val="ListParagraph"/>
        <w:ind w:left="0" w:firstLine="720"/>
        <w:jc w:val="both"/>
        <w:rPr>
          <w:rFonts w:cs="Times New Roman"/>
          <w:szCs w:val="24"/>
        </w:rPr>
      </w:pPr>
    </w:p>
    <w:p w:rsidR="00653653" w:rsidRPr="00DE7485" w:rsidRDefault="00412CB3" w:rsidP="00653653">
      <w:pPr>
        <w:pStyle w:val="ListParagraph"/>
        <w:numPr>
          <w:ilvl w:val="0"/>
          <w:numId w:val="1"/>
        </w:numPr>
        <w:spacing w:line="240" w:lineRule="auto"/>
        <w:ind w:left="0" w:firstLine="720"/>
        <w:jc w:val="both"/>
        <w:rPr>
          <w:rFonts w:cs="Times New Roman"/>
          <w:szCs w:val="24"/>
        </w:rPr>
      </w:pPr>
      <w:r w:rsidRPr="00DE7485">
        <w:rPr>
          <w:rFonts w:cs="Times New Roman"/>
          <w:b/>
          <w:szCs w:val="24"/>
          <w:u w:val="single"/>
        </w:rPr>
        <w:lastRenderedPageBreak/>
        <w:t>Witness Disclosure</w:t>
      </w:r>
      <w:r w:rsidR="00F33A56" w:rsidRPr="00DE7485">
        <w:rPr>
          <w:rFonts w:cs="Times New Roman"/>
          <w:b/>
          <w:szCs w:val="24"/>
          <w:u w:val="single"/>
        </w:rPr>
        <w:t>s</w:t>
      </w:r>
      <w:r w:rsidR="00F77E8A" w:rsidRPr="00DE7485">
        <w:rPr>
          <w:rFonts w:cs="Times New Roman"/>
          <w:szCs w:val="24"/>
        </w:rPr>
        <w:t>.</w:t>
      </w:r>
    </w:p>
    <w:p w:rsidR="00653653" w:rsidRPr="00DE7485" w:rsidRDefault="00653653" w:rsidP="00653653">
      <w:pPr>
        <w:pStyle w:val="ListParagraph"/>
        <w:spacing w:line="240" w:lineRule="auto"/>
        <w:jc w:val="both"/>
        <w:rPr>
          <w:rFonts w:cs="Times New Roman"/>
          <w:szCs w:val="24"/>
        </w:rPr>
      </w:pPr>
    </w:p>
    <w:p w:rsidR="00F77E8A" w:rsidRPr="00DE7485" w:rsidRDefault="00DC0E29" w:rsidP="00670F86">
      <w:pPr>
        <w:pStyle w:val="ListParagraph"/>
        <w:numPr>
          <w:ilvl w:val="1"/>
          <w:numId w:val="1"/>
        </w:numPr>
        <w:spacing w:line="240" w:lineRule="auto"/>
        <w:ind w:left="720" w:firstLine="720"/>
        <w:jc w:val="both"/>
        <w:rPr>
          <w:rFonts w:cs="Times New Roman"/>
          <w:szCs w:val="24"/>
        </w:rPr>
      </w:pPr>
      <w:r w:rsidRPr="00DE7485">
        <w:rPr>
          <w:rFonts w:cs="Times New Roman"/>
          <w:b/>
          <w:szCs w:val="24"/>
        </w:rPr>
        <w:t>Plaintiff</w:t>
      </w:r>
      <w:r w:rsidR="001E2097" w:rsidRPr="00DE7485">
        <w:rPr>
          <w:rFonts w:cs="Times New Roman"/>
          <w:b/>
          <w:szCs w:val="24"/>
        </w:rPr>
        <w:t>’</w:t>
      </w:r>
      <w:r w:rsidR="00CB49C4" w:rsidRPr="00DE7485">
        <w:rPr>
          <w:rFonts w:cs="Times New Roman"/>
          <w:b/>
          <w:szCs w:val="24"/>
        </w:rPr>
        <w:t xml:space="preserve">s </w:t>
      </w:r>
      <w:r w:rsidR="001E2097" w:rsidRPr="00DE7485">
        <w:rPr>
          <w:rFonts w:cs="Times New Roman"/>
          <w:b/>
          <w:szCs w:val="24"/>
        </w:rPr>
        <w:t xml:space="preserve">Initial </w:t>
      </w:r>
      <w:r w:rsidR="00CB49C4" w:rsidRPr="00DE7485">
        <w:rPr>
          <w:rFonts w:cs="Times New Roman"/>
          <w:b/>
          <w:szCs w:val="24"/>
        </w:rPr>
        <w:t>Disclosure</w:t>
      </w:r>
      <w:r w:rsidR="00CB49C4" w:rsidRPr="00DE7485">
        <w:rPr>
          <w:rFonts w:cs="Times New Roman"/>
          <w:szCs w:val="24"/>
        </w:rPr>
        <w:t xml:space="preserve">.  </w:t>
      </w:r>
      <w:r w:rsidR="001E2097" w:rsidRPr="00DE7485">
        <w:rPr>
          <w:rFonts w:cs="Times New Roman"/>
          <w:szCs w:val="24"/>
        </w:rPr>
        <w:t>Plaintiff</w:t>
      </w:r>
      <w:r w:rsidR="00604E88" w:rsidRPr="00DE7485">
        <w:rPr>
          <w:rFonts w:cs="Times New Roman"/>
          <w:szCs w:val="24"/>
        </w:rPr>
        <w:t xml:space="preserve"> shall</w:t>
      </w:r>
      <w:r w:rsidR="00F77E8A" w:rsidRPr="00DE7485">
        <w:rPr>
          <w:rFonts w:cs="Times New Roman"/>
          <w:szCs w:val="24"/>
        </w:rPr>
        <w:t xml:space="preserve"> file and serve on Defendant a list of the names and addresses of all witnesses, including expert witnesses, who are expected to testify at the trial</w:t>
      </w:r>
      <w:r w:rsidR="00653653" w:rsidRPr="00DE7485">
        <w:rPr>
          <w:rFonts w:cs="Times New Roman"/>
          <w:szCs w:val="24"/>
        </w:rPr>
        <w:t xml:space="preserve"> of this case </w:t>
      </w:r>
      <w:r w:rsidR="00653653" w:rsidRPr="00DE7485">
        <w:rPr>
          <w:rFonts w:cs="Times New Roman"/>
          <w:b/>
          <w:szCs w:val="24"/>
        </w:rPr>
        <w:t xml:space="preserve">on or before </w:t>
      </w:r>
      <w:r w:rsidR="00A454D1" w:rsidRPr="00DE7485">
        <w:rPr>
          <w:rFonts w:cs="Times New Roman"/>
          <w:b/>
          <w:szCs w:val="24"/>
        </w:rPr>
        <w:t>__, 20__</w:t>
      </w:r>
      <w:r w:rsidR="00670F86" w:rsidRPr="00DE7485">
        <w:rPr>
          <w:rFonts w:cs="Times New Roman"/>
          <w:szCs w:val="24"/>
        </w:rPr>
        <w:t>.</w:t>
      </w:r>
      <w:r w:rsidR="006419D8" w:rsidRPr="00DE7485">
        <w:rPr>
          <w:rFonts w:cs="Times New Roman"/>
          <w:szCs w:val="24"/>
        </w:rPr>
        <w:t xml:space="preserve">  The list shall include </w:t>
      </w:r>
      <w:r w:rsidR="006419D8" w:rsidRPr="00DE7485">
        <w:rPr>
          <w:rFonts w:cs="Times New Roman"/>
          <w:szCs w:val="24"/>
          <w:u w:val="single"/>
        </w:rPr>
        <w:t>all</w:t>
      </w:r>
      <w:r w:rsidR="006419D8" w:rsidRPr="00DE7485">
        <w:rPr>
          <w:rFonts w:cs="Times New Roman"/>
          <w:szCs w:val="24"/>
        </w:rPr>
        <w:t xml:space="preserve"> the information required pursuant to paragraph 3. (Witness List) of the </w:t>
      </w:r>
      <w:r w:rsidR="00B3550B" w:rsidRPr="00DE7485">
        <w:rPr>
          <w:rFonts w:cs="Times New Roman"/>
          <w:szCs w:val="24"/>
        </w:rPr>
        <w:t xml:space="preserve">Trial </w:t>
      </w:r>
      <w:r w:rsidR="009C497C" w:rsidRPr="00DE7485">
        <w:rPr>
          <w:rFonts w:cs="Times New Roman"/>
          <w:szCs w:val="24"/>
        </w:rPr>
        <w:t>Order</w:t>
      </w:r>
      <w:r w:rsidR="00B3550B" w:rsidRPr="00DE7485">
        <w:rPr>
          <w:rFonts w:cs="Times New Roman"/>
          <w:szCs w:val="24"/>
        </w:rPr>
        <w:t>, including five proposed deposition dates for each listed expert witness</w:t>
      </w:r>
      <w:r w:rsidR="00395710" w:rsidRPr="00DE7485">
        <w:rPr>
          <w:rFonts w:cs="Times New Roman"/>
          <w:szCs w:val="24"/>
        </w:rPr>
        <w:t xml:space="preserve">.  In addition, the list shall disclose </w:t>
      </w:r>
      <w:r w:rsidR="00A47AF3" w:rsidRPr="00DE7485">
        <w:rPr>
          <w:rFonts w:cs="Times New Roman"/>
          <w:szCs w:val="24"/>
        </w:rPr>
        <w:t xml:space="preserve">whether the expert </w:t>
      </w:r>
      <w:r w:rsidR="00395710" w:rsidRPr="00DE7485">
        <w:rPr>
          <w:rFonts w:cs="Times New Roman"/>
          <w:szCs w:val="24"/>
        </w:rPr>
        <w:t xml:space="preserve">witness </w:t>
      </w:r>
      <w:r w:rsidR="00A47AF3" w:rsidRPr="00DE7485">
        <w:rPr>
          <w:rFonts w:cs="Times New Roman"/>
          <w:szCs w:val="24"/>
        </w:rPr>
        <w:t xml:space="preserve">will prepare a report </w:t>
      </w:r>
      <w:r w:rsidR="00395710" w:rsidRPr="00DE7485">
        <w:rPr>
          <w:rFonts w:cs="Times New Roman"/>
          <w:szCs w:val="24"/>
        </w:rPr>
        <w:t>memorializing his or her expert opinion and the anticipated date of completion of such report.</w:t>
      </w:r>
    </w:p>
    <w:p w:rsidR="00653653" w:rsidRPr="00DE7485" w:rsidRDefault="00653653" w:rsidP="00670F86">
      <w:pPr>
        <w:pStyle w:val="ListParagraph"/>
        <w:spacing w:line="240" w:lineRule="auto"/>
        <w:jc w:val="both"/>
        <w:rPr>
          <w:rFonts w:cs="Times New Roman"/>
          <w:szCs w:val="24"/>
        </w:rPr>
      </w:pPr>
    </w:p>
    <w:p w:rsidR="00D04B94" w:rsidRPr="00DE7485" w:rsidRDefault="00BB50EB" w:rsidP="00670F86">
      <w:pPr>
        <w:pStyle w:val="ListParagraph"/>
        <w:numPr>
          <w:ilvl w:val="1"/>
          <w:numId w:val="1"/>
        </w:numPr>
        <w:spacing w:line="240" w:lineRule="auto"/>
        <w:ind w:left="720" w:firstLine="720"/>
        <w:jc w:val="both"/>
        <w:rPr>
          <w:rFonts w:cs="Times New Roman"/>
          <w:szCs w:val="24"/>
        </w:rPr>
      </w:pPr>
      <w:r w:rsidRPr="00DE7485">
        <w:rPr>
          <w:rFonts w:cs="Times New Roman"/>
          <w:b/>
          <w:szCs w:val="24"/>
        </w:rPr>
        <w:t>Defendant</w:t>
      </w:r>
      <w:r w:rsidR="001E2097" w:rsidRPr="00DE7485">
        <w:rPr>
          <w:rFonts w:cs="Times New Roman"/>
          <w:b/>
          <w:szCs w:val="24"/>
        </w:rPr>
        <w:t>’s</w:t>
      </w:r>
      <w:r w:rsidR="00CB49C4" w:rsidRPr="00DE7485">
        <w:rPr>
          <w:rFonts w:cs="Times New Roman"/>
          <w:b/>
          <w:szCs w:val="24"/>
        </w:rPr>
        <w:t xml:space="preserve"> </w:t>
      </w:r>
      <w:r w:rsidR="001E2097" w:rsidRPr="00DE7485">
        <w:rPr>
          <w:rFonts w:cs="Times New Roman"/>
          <w:b/>
          <w:szCs w:val="24"/>
        </w:rPr>
        <w:t xml:space="preserve">Initial </w:t>
      </w:r>
      <w:r w:rsidR="00CB49C4" w:rsidRPr="00DE7485">
        <w:rPr>
          <w:rFonts w:cs="Times New Roman"/>
          <w:b/>
          <w:szCs w:val="24"/>
        </w:rPr>
        <w:t>Disclosure</w:t>
      </w:r>
      <w:r w:rsidR="00CB49C4" w:rsidRPr="00DE7485">
        <w:rPr>
          <w:rFonts w:cs="Times New Roman"/>
          <w:szCs w:val="24"/>
        </w:rPr>
        <w:t xml:space="preserve">.  </w:t>
      </w:r>
      <w:r w:rsidRPr="00DE7485">
        <w:rPr>
          <w:rFonts w:cs="Times New Roman"/>
          <w:szCs w:val="24"/>
        </w:rPr>
        <w:t>Defendant</w:t>
      </w:r>
      <w:r w:rsidR="00604E88" w:rsidRPr="00DE7485">
        <w:rPr>
          <w:rFonts w:cs="Times New Roman"/>
          <w:szCs w:val="24"/>
        </w:rPr>
        <w:t xml:space="preserve"> shall </w:t>
      </w:r>
      <w:r w:rsidR="00F77E8A" w:rsidRPr="00DE7485">
        <w:rPr>
          <w:rFonts w:cs="Times New Roman"/>
          <w:szCs w:val="24"/>
        </w:rPr>
        <w:t xml:space="preserve">file and serve on Plaintiff a list of the names and addresses of all witnesses, including expert </w:t>
      </w:r>
      <w:r w:rsidR="00604E88" w:rsidRPr="00DE7485">
        <w:rPr>
          <w:rFonts w:cs="Times New Roman"/>
          <w:szCs w:val="24"/>
        </w:rPr>
        <w:t>witness</w:t>
      </w:r>
      <w:r w:rsidR="00F77E8A" w:rsidRPr="00DE7485">
        <w:rPr>
          <w:rFonts w:cs="Times New Roman"/>
          <w:szCs w:val="24"/>
        </w:rPr>
        <w:t>e</w:t>
      </w:r>
      <w:r w:rsidR="00604E88" w:rsidRPr="00DE7485">
        <w:rPr>
          <w:rFonts w:cs="Times New Roman"/>
          <w:szCs w:val="24"/>
        </w:rPr>
        <w:t>s</w:t>
      </w:r>
      <w:r w:rsidR="00D57B6E" w:rsidRPr="00DE7485">
        <w:rPr>
          <w:rFonts w:cs="Times New Roman"/>
          <w:szCs w:val="24"/>
        </w:rPr>
        <w:t>, who are expected to testify at the trial of this case</w:t>
      </w:r>
      <w:r w:rsidR="00670F86" w:rsidRPr="00DE7485">
        <w:rPr>
          <w:rFonts w:cs="Times New Roman"/>
          <w:szCs w:val="24"/>
        </w:rPr>
        <w:t xml:space="preserve"> </w:t>
      </w:r>
      <w:r w:rsidR="00670F86" w:rsidRPr="00DE7485">
        <w:rPr>
          <w:rFonts w:cs="Times New Roman"/>
          <w:b/>
          <w:szCs w:val="24"/>
        </w:rPr>
        <w:t xml:space="preserve">on or before </w:t>
      </w:r>
      <w:r w:rsidR="00A454D1" w:rsidRPr="00DE7485">
        <w:rPr>
          <w:rFonts w:cs="Times New Roman"/>
          <w:b/>
          <w:szCs w:val="24"/>
        </w:rPr>
        <w:t>__, 20__</w:t>
      </w:r>
      <w:r w:rsidR="00D04B94" w:rsidRPr="00DE7485">
        <w:rPr>
          <w:rFonts w:cs="Times New Roman"/>
          <w:szCs w:val="24"/>
        </w:rPr>
        <w:t>.</w:t>
      </w:r>
      <w:r w:rsidR="009C497C" w:rsidRPr="00DE7485">
        <w:rPr>
          <w:rFonts w:cs="Times New Roman"/>
          <w:szCs w:val="24"/>
        </w:rPr>
        <w:t xml:space="preserve">  </w:t>
      </w:r>
      <w:r w:rsidR="00B3550B" w:rsidRPr="00DE7485">
        <w:rPr>
          <w:rFonts w:cs="Times New Roman"/>
          <w:szCs w:val="24"/>
        </w:rPr>
        <w:t xml:space="preserve">The list shall include </w:t>
      </w:r>
      <w:r w:rsidR="00B3550B" w:rsidRPr="00DE7485">
        <w:rPr>
          <w:rFonts w:cs="Times New Roman"/>
          <w:szCs w:val="24"/>
          <w:u w:val="single"/>
        </w:rPr>
        <w:t>all</w:t>
      </w:r>
      <w:r w:rsidR="00B3550B" w:rsidRPr="00DE7485">
        <w:rPr>
          <w:rFonts w:cs="Times New Roman"/>
          <w:szCs w:val="24"/>
        </w:rPr>
        <w:t xml:space="preserve"> the information required pursuant to paragraph 3. (Witness List) of the Trial Order, including five proposed deposition dates for each listed expert witness.</w:t>
      </w:r>
    </w:p>
    <w:p w:rsidR="00D04B94" w:rsidRPr="00DE7485" w:rsidRDefault="00D04B94" w:rsidP="00670F86">
      <w:pPr>
        <w:pStyle w:val="ListParagraph"/>
        <w:spacing w:line="240" w:lineRule="auto"/>
        <w:jc w:val="both"/>
        <w:rPr>
          <w:rFonts w:cs="Times New Roman"/>
          <w:szCs w:val="24"/>
        </w:rPr>
      </w:pPr>
    </w:p>
    <w:p w:rsidR="00950BBC" w:rsidRPr="00DE7485" w:rsidRDefault="00EE0536" w:rsidP="00CB6364">
      <w:pPr>
        <w:pStyle w:val="ListParagraph"/>
        <w:numPr>
          <w:ilvl w:val="0"/>
          <w:numId w:val="1"/>
        </w:numPr>
        <w:spacing w:line="240" w:lineRule="auto"/>
        <w:ind w:left="0" w:firstLine="720"/>
        <w:jc w:val="both"/>
        <w:rPr>
          <w:rFonts w:cs="Times New Roman"/>
          <w:szCs w:val="24"/>
        </w:rPr>
      </w:pPr>
      <w:r w:rsidRPr="00DE7485">
        <w:rPr>
          <w:rFonts w:cs="Times New Roman"/>
          <w:b/>
          <w:szCs w:val="24"/>
          <w:u w:val="single"/>
        </w:rPr>
        <w:t>Rebuttal Expert Witness Disclosure</w:t>
      </w:r>
      <w:r w:rsidR="00F33A56" w:rsidRPr="00DE7485">
        <w:rPr>
          <w:rFonts w:cs="Times New Roman"/>
          <w:b/>
          <w:szCs w:val="24"/>
          <w:u w:val="single"/>
        </w:rPr>
        <w:t>s</w:t>
      </w:r>
      <w:r w:rsidR="00950BBC" w:rsidRPr="00DE7485">
        <w:rPr>
          <w:rFonts w:cs="Times New Roman"/>
          <w:szCs w:val="24"/>
        </w:rPr>
        <w:t>.</w:t>
      </w:r>
    </w:p>
    <w:p w:rsidR="00950BBC" w:rsidRPr="00DE7485" w:rsidRDefault="00950BBC" w:rsidP="00D50FCF">
      <w:pPr>
        <w:pStyle w:val="ListParagraph"/>
        <w:spacing w:line="240" w:lineRule="auto"/>
        <w:ind w:left="1440"/>
        <w:jc w:val="both"/>
        <w:rPr>
          <w:rFonts w:cs="Times New Roman"/>
          <w:szCs w:val="24"/>
        </w:rPr>
      </w:pPr>
    </w:p>
    <w:p w:rsidR="00950BBC" w:rsidRPr="00DE7485" w:rsidRDefault="00DC0E29" w:rsidP="00CB6364">
      <w:pPr>
        <w:pStyle w:val="ListParagraph"/>
        <w:numPr>
          <w:ilvl w:val="1"/>
          <w:numId w:val="1"/>
        </w:numPr>
        <w:spacing w:line="240" w:lineRule="auto"/>
        <w:ind w:left="720" w:firstLine="720"/>
        <w:jc w:val="both"/>
        <w:rPr>
          <w:rFonts w:cs="Times New Roman"/>
          <w:szCs w:val="24"/>
        </w:rPr>
      </w:pPr>
      <w:r w:rsidRPr="00DE7485">
        <w:rPr>
          <w:rFonts w:cs="Times New Roman"/>
          <w:b/>
          <w:szCs w:val="24"/>
        </w:rPr>
        <w:t>Plaintiff</w:t>
      </w:r>
      <w:r w:rsidR="00FD04AD" w:rsidRPr="00DE7485">
        <w:rPr>
          <w:rFonts w:cs="Times New Roman"/>
          <w:b/>
          <w:szCs w:val="24"/>
        </w:rPr>
        <w:t>’</w:t>
      </w:r>
      <w:r w:rsidR="00CB49C4" w:rsidRPr="00DE7485">
        <w:rPr>
          <w:rFonts w:cs="Times New Roman"/>
          <w:b/>
          <w:szCs w:val="24"/>
        </w:rPr>
        <w:t>s Disclosure</w:t>
      </w:r>
      <w:r w:rsidR="00CB49C4" w:rsidRPr="00DE7485">
        <w:rPr>
          <w:rFonts w:cs="Times New Roman"/>
          <w:szCs w:val="24"/>
        </w:rPr>
        <w:t xml:space="preserve">.  </w:t>
      </w:r>
      <w:r w:rsidRPr="00DE7485">
        <w:rPr>
          <w:rFonts w:cs="Times New Roman"/>
          <w:szCs w:val="24"/>
        </w:rPr>
        <w:t>Plaintiff</w:t>
      </w:r>
      <w:r w:rsidR="00D57B6E" w:rsidRPr="00DE7485">
        <w:rPr>
          <w:rFonts w:cs="Times New Roman"/>
          <w:szCs w:val="24"/>
        </w:rPr>
        <w:t xml:space="preserve"> shall </w:t>
      </w:r>
      <w:r w:rsidRPr="00DE7485">
        <w:rPr>
          <w:rFonts w:cs="Times New Roman"/>
          <w:szCs w:val="24"/>
        </w:rPr>
        <w:t xml:space="preserve">file and serve on Defendant a list of the names and addresses of </w:t>
      </w:r>
      <w:r w:rsidR="005C3B07" w:rsidRPr="00DE7485">
        <w:rPr>
          <w:rFonts w:cs="Times New Roman"/>
          <w:szCs w:val="24"/>
        </w:rPr>
        <w:t>all</w:t>
      </w:r>
      <w:r w:rsidRPr="00DE7485">
        <w:rPr>
          <w:rFonts w:cs="Times New Roman"/>
          <w:szCs w:val="24"/>
        </w:rPr>
        <w:t xml:space="preserve"> rebuttal expert witness</w:t>
      </w:r>
      <w:r w:rsidR="005C3B07" w:rsidRPr="00DE7485">
        <w:rPr>
          <w:rFonts w:cs="Times New Roman"/>
          <w:szCs w:val="24"/>
        </w:rPr>
        <w:t>es</w:t>
      </w:r>
      <w:r w:rsidR="00EE0536" w:rsidRPr="00DE7485">
        <w:rPr>
          <w:rFonts w:cs="Times New Roman"/>
          <w:szCs w:val="24"/>
        </w:rPr>
        <w:t xml:space="preserve"> </w:t>
      </w:r>
      <w:r w:rsidR="00EE0536" w:rsidRPr="00DE7485">
        <w:rPr>
          <w:rFonts w:cs="Times New Roman"/>
          <w:b/>
          <w:szCs w:val="24"/>
        </w:rPr>
        <w:t>no later than 15 days</w:t>
      </w:r>
      <w:r w:rsidR="00EE0536" w:rsidRPr="00DE7485">
        <w:rPr>
          <w:rFonts w:cs="Times New Roman"/>
          <w:szCs w:val="24"/>
        </w:rPr>
        <w:t xml:space="preserve"> after the d</w:t>
      </w:r>
      <w:r w:rsidR="00BB50EB" w:rsidRPr="00DE7485">
        <w:rPr>
          <w:rFonts w:cs="Times New Roman"/>
          <w:szCs w:val="24"/>
        </w:rPr>
        <w:t>ate of service of Defendant</w:t>
      </w:r>
      <w:r w:rsidR="00DE7485" w:rsidRPr="00DE7485">
        <w:rPr>
          <w:rFonts w:cs="Times New Roman"/>
          <w:szCs w:val="24"/>
        </w:rPr>
        <w:t>’</w:t>
      </w:r>
      <w:r w:rsidR="00EE0536" w:rsidRPr="00DE7485">
        <w:rPr>
          <w:rFonts w:cs="Times New Roman"/>
          <w:szCs w:val="24"/>
        </w:rPr>
        <w:t>s expert witness designation</w:t>
      </w:r>
      <w:r w:rsidR="00E913D7" w:rsidRPr="00DE7485">
        <w:rPr>
          <w:rFonts w:cs="Times New Roman"/>
          <w:szCs w:val="24"/>
        </w:rPr>
        <w:t>s</w:t>
      </w:r>
      <w:r w:rsidR="00670F86" w:rsidRPr="00DE7485">
        <w:rPr>
          <w:rFonts w:cs="Times New Roman"/>
          <w:szCs w:val="24"/>
        </w:rPr>
        <w:t xml:space="preserve"> </w:t>
      </w:r>
      <w:r w:rsidR="005C3B07" w:rsidRPr="00DE7485">
        <w:rPr>
          <w:rFonts w:cs="Times New Roman"/>
          <w:szCs w:val="24"/>
        </w:rPr>
        <w:t xml:space="preserve">pursuant to </w:t>
      </w:r>
      <w:r w:rsidR="00E913D7" w:rsidRPr="00DE7485">
        <w:rPr>
          <w:rFonts w:cs="Times New Roman"/>
          <w:szCs w:val="24"/>
        </w:rPr>
        <w:t>paragraph 4</w:t>
      </w:r>
      <w:r w:rsidR="00670F86" w:rsidRPr="00DE7485">
        <w:rPr>
          <w:rFonts w:cs="Times New Roman"/>
          <w:szCs w:val="24"/>
        </w:rPr>
        <w:t>.b. above</w:t>
      </w:r>
      <w:r w:rsidR="00EE0536" w:rsidRPr="00DE7485">
        <w:rPr>
          <w:rFonts w:cs="Times New Roman"/>
          <w:szCs w:val="24"/>
        </w:rPr>
        <w:t>.</w:t>
      </w:r>
      <w:r w:rsidR="00B3550B" w:rsidRPr="00DE7485">
        <w:rPr>
          <w:rFonts w:cs="Times New Roman"/>
          <w:szCs w:val="24"/>
        </w:rPr>
        <w:t xml:space="preserve">  The list shall include </w:t>
      </w:r>
      <w:r w:rsidR="00B3550B" w:rsidRPr="00DE7485">
        <w:rPr>
          <w:rFonts w:cs="Times New Roman"/>
          <w:szCs w:val="24"/>
          <w:u w:val="single"/>
        </w:rPr>
        <w:t>all</w:t>
      </w:r>
      <w:r w:rsidR="00B3550B" w:rsidRPr="00DE7485">
        <w:rPr>
          <w:rFonts w:cs="Times New Roman"/>
          <w:szCs w:val="24"/>
        </w:rPr>
        <w:t xml:space="preserve"> the information required pursuant to paragraph 3. (Witness List) of the Trial Order, including five proposed deposition dates for each listed expert witness.</w:t>
      </w:r>
    </w:p>
    <w:p w:rsidR="00950BBC" w:rsidRPr="00DE7485" w:rsidRDefault="00950BBC" w:rsidP="00CB6364">
      <w:pPr>
        <w:pStyle w:val="ListParagraph"/>
        <w:spacing w:line="240" w:lineRule="auto"/>
        <w:ind w:firstLine="720"/>
        <w:jc w:val="both"/>
        <w:rPr>
          <w:rFonts w:cs="Times New Roman"/>
          <w:szCs w:val="24"/>
        </w:rPr>
      </w:pPr>
    </w:p>
    <w:p w:rsidR="00604E88" w:rsidRPr="00DE7485" w:rsidRDefault="00BB50EB" w:rsidP="00CB6364">
      <w:pPr>
        <w:pStyle w:val="ListParagraph"/>
        <w:numPr>
          <w:ilvl w:val="1"/>
          <w:numId w:val="1"/>
        </w:numPr>
        <w:spacing w:line="240" w:lineRule="auto"/>
        <w:ind w:left="720" w:firstLine="720"/>
        <w:jc w:val="both"/>
        <w:rPr>
          <w:rFonts w:cs="Times New Roman"/>
          <w:szCs w:val="24"/>
        </w:rPr>
      </w:pPr>
      <w:r w:rsidRPr="00DE7485">
        <w:rPr>
          <w:rFonts w:cs="Times New Roman"/>
          <w:b/>
          <w:szCs w:val="24"/>
        </w:rPr>
        <w:t>Defendant</w:t>
      </w:r>
      <w:r w:rsidR="00DE7485" w:rsidRPr="00DE7485">
        <w:rPr>
          <w:rFonts w:cs="Times New Roman"/>
          <w:b/>
          <w:szCs w:val="24"/>
        </w:rPr>
        <w:t>’</w:t>
      </w:r>
      <w:r w:rsidR="00CB49C4" w:rsidRPr="00DE7485">
        <w:rPr>
          <w:rFonts w:cs="Times New Roman"/>
          <w:b/>
          <w:szCs w:val="24"/>
        </w:rPr>
        <w:t>s Disclosure</w:t>
      </w:r>
      <w:r w:rsidR="00CB49C4" w:rsidRPr="00DE7485">
        <w:rPr>
          <w:rFonts w:cs="Times New Roman"/>
          <w:szCs w:val="24"/>
        </w:rPr>
        <w:t xml:space="preserve">.  </w:t>
      </w:r>
      <w:r w:rsidRPr="00DE7485">
        <w:rPr>
          <w:rFonts w:cs="Times New Roman"/>
          <w:szCs w:val="24"/>
        </w:rPr>
        <w:t>Defendant</w:t>
      </w:r>
      <w:r w:rsidR="00374DD4" w:rsidRPr="00DE7485">
        <w:rPr>
          <w:rFonts w:cs="Times New Roman"/>
          <w:szCs w:val="24"/>
        </w:rPr>
        <w:t xml:space="preserve"> shall </w:t>
      </w:r>
      <w:r w:rsidR="005C3B07" w:rsidRPr="00DE7485">
        <w:rPr>
          <w:rFonts w:cs="Times New Roman"/>
          <w:szCs w:val="24"/>
        </w:rPr>
        <w:t xml:space="preserve">file and serve on Plaintiff a list of the names and addresses of all sur-rebuttal expert witnesses </w:t>
      </w:r>
      <w:r w:rsidR="005C3B07" w:rsidRPr="00DE7485">
        <w:rPr>
          <w:rFonts w:cs="Times New Roman"/>
          <w:b/>
          <w:szCs w:val="24"/>
        </w:rPr>
        <w:t>no later than 15 days</w:t>
      </w:r>
      <w:r w:rsidR="005C3B07" w:rsidRPr="00DE7485">
        <w:rPr>
          <w:rFonts w:cs="Times New Roman"/>
          <w:szCs w:val="24"/>
        </w:rPr>
        <w:t xml:space="preserve"> after the date of service of Plaintiff</w:t>
      </w:r>
      <w:r w:rsidR="00380DE5">
        <w:rPr>
          <w:rFonts w:cs="Times New Roman"/>
          <w:szCs w:val="24"/>
        </w:rPr>
        <w:t>’</w:t>
      </w:r>
      <w:r w:rsidR="005C3B07" w:rsidRPr="00DE7485">
        <w:rPr>
          <w:rFonts w:cs="Times New Roman"/>
          <w:szCs w:val="24"/>
        </w:rPr>
        <w:t xml:space="preserve">s rebuttal expert witness designation pursuant to paragraph </w:t>
      </w:r>
      <w:r w:rsidR="00E913D7" w:rsidRPr="00DE7485">
        <w:rPr>
          <w:rFonts w:cs="Times New Roman"/>
          <w:szCs w:val="24"/>
        </w:rPr>
        <w:t>5</w:t>
      </w:r>
      <w:r w:rsidR="005C3B07" w:rsidRPr="00DE7485">
        <w:rPr>
          <w:rFonts w:cs="Times New Roman"/>
          <w:szCs w:val="24"/>
        </w:rPr>
        <w:t>.a. above</w:t>
      </w:r>
      <w:r w:rsidR="0068270A" w:rsidRPr="00DE7485">
        <w:rPr>
          <w:rFonts w:cs="Times New Roman"/>
          <w:szCs w:val="24"/>
        </w:rPr>
        <w:t xml:space="preserve"> and, in any event, </w:t>
      </w:r>
      <w:r w:rsidR="0068270A" w:rsidRPr="00DE7485">
        <w:rPr>
          <w:rFonts w:cs="Times New Roman"/>
          <w:b/>
          <w:szCs w:val="24"/>
        </w:rPr>
        <w:t xml:space="preserve">no later than </w:t>
      </w:r>
      <w:r w:rsidR="00A454D1" w:rsidRPr="00DE7485">
        <w:rPr>
          <w:rFonts w:cs="Times New Roman"/>
          <w:b/>
          <w:szCs w:val="24"/>
        </w:rPr>
        <w:t>__, 20__</w:t>
      </w:r>
      <w:r w:rsidR="0068270A" w:rsidRPr="00DE7485">
        <w:rPr>
          <w:rFonts w:cs="Times New Roman"/>
          <w:szCs w:val="24"/>
        </w:rPr>
        <w:t>.</w:t>
      </w:r>
      <w:r w:rsidR="00B3550B" w:rsidRPr="00DE7485">
        <w:rPr>
          <w:rFonts w:cs="Times New Roman"/>
          <w:szCs w:val="24"/>
        </w:rPr>
        <w:t xml:space="preserve">  The list shall include </w:t>
      </w:r>
      <w:r w:rsidR="00B3550B" w:rsidRPr="00DE7485">
        <w:rPr>
          <w:rFonts w:cs="Times New Roman"/>
          <w:szCs w:val="24"/>
          <w:u w:val="single"/>
        </w:rPr>
        <w:t>all</w:t>
      </w:r>
      <w:r w:rsidR="00B3550B" w:rsidRPr="00DE7485">
        <w:rPr>
          <w:rFonts w:cs="Times New Roman"/>
          <w:szCs w:val="24"/>
        </w:rPr>
        <w:t xml:space="preserve"> the information required pursuant to paragraph 3. (Witness List) of the Trial Order, including five proposed deposition dates for each listed expert witness.</w:t>
      </w:r>
    </w:p>
    <w:p w:rsidR="00623D69" w:rsidRPr="00DE7485" w:rsidRDefault="00623D69" w:rsidP="00D50FCF">
      <w:pPr>
        <w:pStyle w:val="ListParagraph"/>
        <w:spacing w:line="240" w:lineRule="auto"/>
        <w:ind w:left="1440"/>
        <w:jc w:val="both"/>
        <w:rPr>
          <w:rFonts w:cs="Times New Roman"/>
          <w:szCs w:val="24"/>
        </w:rPr>
      </w:pPr>
    </w:p>
    <w:p w:rsidR="000864CA" w:rsidRPr="00DE7485" w:rsidRDefault="003D49F4" w:rsidP="00655957">
      <w:pPr>
        <w:pStyle w:val="ListParagraph"/>
        <w:numPr>
          <w:ilvl w:val="0"/>
          <w:numId w:val="1"/>
        </w:numPr>
        <w:spacing w:line="240" w:lineRule="auto"/>
        <w:ind w:left="0" w:firstLine="720"/>
        <w:jc w:val="both"/>
        <w:rPr>
          <w:rFonts w:cs="Times New Roman"/>
          <w:szCs w:val="24"/>
        </w:rPr>
      </w:pPr>
      <w:r w:rsidRPr="00DE7485">
        <w:rPr>
          <w:rFonts w:cs="Times New Roman"/>
          <w:b/>
          <w:szCs w:val="24"/>
          <w:u w:val="single"/>
        </w:rPr>
        <w:t>Supplemental Expert Witness Disclosure</w:t>
      </w:r>
      <w:r w:rsidRPr="00DE7485">
        <w:rPr>
          <w:rFonts w:cs="Times New Roman"/>
          <w:szCs w:val="24"/>
        </w:rPr>
        <w:t xml:space="preserve">.  </w:t>
      </w:r>
      <w:r w:rsidR="000864CA" w:rsidRPr="00DE7485">
        <w:rPr>
          <w:rFonts w:cs="Times New Roman"/>
          <w:szCs w:val="24"/>
        </w:rPr>
        <w:t>If a party has named an expert witness in a fi</w:t>
      </w:r>
      <w:r w:rsidR="00412CB3" w:rsidRPr="00DE7485">
        <w:rPr>
          <w:rFonts w:cs="Times New Roman"/>
          <w:szCs w:val="24"/>
        </w:rPr>
        <w:t>e</w:t>
      </w:r>
      <w:r w:rsidR="000864CA" w:rsidRPr="00DE7485">
        <w:rPr>
          <w:rFonts w:cs="Times New Roman"/>
          <w:szCs w:val="24"/>
        </w:rPr>
        <w:t>ld in</w:t>
      </w:r>
      <w:r w:rsidR="00412CB3" w:rsidRPr="00DE7485">
        <w:rPr>
          <w:rFonts w:cs="Times New Roman"/>
          <w:szCs w:val="24"/>
        </w:rPr>
        <w:t xml:space="preserve"> which any other party(</w:t>
      </w:r>
      <w:proofErr w:type="spellStart"/>
      <w:r w:rsidR="00412CB3" w:rsidRPr="00DE7485">
        <w:rPr>
          <w:rFonts w:cs="Times New Roman"/>
          <w:szCs w:val="24"/>
        </w:rPr>
        <w:t>ies</w:t>
      </w:r>
      <w:proofErr w:type="spellEnd"/>
      <w:r w:rsidR="00412CB3" w:rsidRPr="00DE7485">
        <w:rPr>
          <w:rFonts w:cs="Times New Roman"/>
          <w:szCs w:val="24"/>
        </w:rPr>
        <w:t>) has</w:t>
      </w:r>
      <w:r w:rsidR="000864CA" w:rsidRPr="00DE7485">
        <w:rPr>
          <w:rFonts w:cs="Times New Roman"/>
          <w:szCs w:val="24"/>
        </w:rPr>
        <w:t xml:space="preserve"> not identified </w:t>
      </w:r>
      <w:r w:rsidRPr="00DE7485">
        <w:rPr>
          <w:rFonts w:cs="Times New Roman"/>
          <w:szCs w:val="24"/>
        </w:rPr>
        <w:t xml:space="preserve">an </w:t>
      </w:r>
      <w:r w:rsidR="000864CA" w:rsidRPr="00DE7485">
        <w:rPr>
          <w:rFonts w:cs="Times New Roman"/>
          <w:szCs w:val="24"/>
        </w:rPr>
        <w:t>expert</w:t>
      </w:r>
      <w:r w:rsidRPr="00DE7485">
        <w:rPr>
          <w:rFonts w:cs="Times New Roman"/>
          <w:szCs w:val="24"/>
        </w:rPr>
        <w:t>(</w:t>
      </w:r>
      <w:r w:rsidR="000864CA" w:rsidRPr="00DE7485">
        <w:rPr>
          <w:rFonts w:cs="Times New Roman"/>
          <w:szCs w:val="24"/>
        </w:rPr>
        <w:t>s</w:t>
      </w:r>
      <w:r w:rsidRPr="00DE7485">
        <w:rPr>
          <w:rFonts w:cs="Times New Roman"/>
          <w:szCs w:val="24"/>
        </w:rPr>
        <w:t>)</w:t>
      </w:r>
      <w:r w:rsidR="000864CA" w:rsidRPr="00DE7485">
        <w:rPr>
          <w:rFonts w:cs="Times New Roman"/>
          <w:szCs w:val="24"/>
        </w:rPr>
        <w:t>, the other part</w:t>
      </w:r>
      <w:r w:rsidRPr="00DE7485">
        <w:rPr>
          <w:rFonts w:cs="Times New Roman"/>
          <w:szCs w:val="24"/>
        </w:rPr>
        <w:t>y(</w:t>
      </w:r>
      <w:proofErr w:type="spellStart"/>
      <w:r w:rsidR="000864CA" w:rsidRPr="00DE7485">
        <w:rPr>
          <w:rFonts w:cs="Times New Roman"/>
          <w:szCs w:val="24"/>
        </w:rPr>
        <w:t>ies</w:t>
      </w:r>
      <w:proofErr w:type="spellEnd"/>
      <w:r w:rsidRPr="00DE7485">
        <w:rPr>
          <w:rFonts w:cs="Times New Roman"/>
          <w:szCs w:val="24"/>
        </w:rPr>
        <w:t>)</w:t>
      </w:r>
      <w:r w:rsidR="000864CA" w:rsidRPr="00DE7485">
        <w:rPr>
          <w:rFonts w:cs="Times New Roman"/>
          <w:szCs w:val="24"/>
        </w:rPr>
        <w:t xml:space="preserve"> may </w:t>
      </w:r>
      <w:r w:rsidR="00B3550B" w:rsidRPr="00DE7485">
        <w:rPr>
          <w:rFonts w:cs="Times New Roman"/>
          <w:szCs w:val="24"/>
        </w:rPr>
        <w:t>file a list naming</w:t>
      </w:r>
      <w:r w:rsidR="000864CA" w:rsidRPr="00DE7485">
        <w:rPr>
          <w:rFonts w:cs="Times New Roman"/>
          <w:szCs w:val="24"/>
        </w:rPr>
        <w:t xml:space="preserve"> </w:t>
      </w:r>
      <w:r w:rsidR="0010052C" w:rsidRPr="00DE7485">
        <w:rPr>
          <w:rFonts w:cs="Times New Roman"/>
          <w:szCs w:val="24"/>
        </w:rPr>
        <w:t>an expert</w:t>
      </w:r>
      <w:r w:rsidR="000864CA" w:rsidRPr="00DE7485">
        <w:rPr>
          <w:rFonts w:cs="Times New Roman"/>
          <w:szCs w:val="24"/>
        </w:rPr>
        <w:t xml:space="preserve"> in that field </w:t>
      </w:r>
      <w:r w:rsidR="00412CB3" w:rsidRPr="00DE7485">
        <w:rPr>
          <w:rFonts w:cs="Times New Roman"/>
          <w:b/>
          <w:szCs w:val="24"/>
        </w:rPr>
        <w:t xml:space="preserve">no later than </w:t>
      </w:r>
      <w:r w:rsidR="000864CA" w:rsidRPr="00DE7485">
        <w:rPr>
          <w:rFonts w:cs="Times New Roman"/>
          <w:b/>
          <w:szCs w:val="24"/>
        </w:rPr>
        <w:t>30 days</w:t>
      </w:r>
      <w:r w:rsidR="000864CA" w:rsidRPr="00DE7485">
        <w:rPr>
          <w:rFonts w:cs="Times New Roman"/>
          <w:szCs w:val="24"/>
        </w:rPr>
        <w:t xml:space="preserve"> after</w:t>
      </w:r>
      <w:r w:rsidR="00412CB3" w:rsidRPr="00DE7485">
        <w:rPr>
          <w:rFonts w:cs="Times New Roman"/>
          <w:szCs w:val="24"/>
        </w:rPr>
        <w:t xml:space="preserve"> the date of service of the opposing party’s designation</w:t>
      </w:r>
      <w:r w:rsidR="000864CA" w:rsidRPr="00DE7485">
        <w:rPr>
          <w:rFonts w:cs="Times New Roman"/>
          <w:szCs w:val="24"/>
        </w:rPr>
        <w:t>.  No additional expert</w:t>
      </w:r>
      <w:r w:rsidR="0010052C" w:rsidRPr="00DE7485">
        <w:rPr>
          <w:rFonts w:cs="Times New Roman"/>
          <w:szCs w:val="24"/>
        </w:rPr>
        <w:t>(</w:t>
      </w:r>
      <w:r w:rsidR="000864CA" w:rsidRPr="00DE7485">
        <w:rPr>
          <w:rFonts w:cs="Times New Roman"/>
          <w:szCs w:val="24"/>
        </w:rPr>
        <w:t>s</w:t>
      </w:r>
      <w:r w:rsidR="0010052C" w:rsidRPr="00DE7485">
        <w:rPr>
          <w:rFonts w:cs="Times New Roman"/>
          <w:szCs w:val="24"/>
        </w:rPr>
        <w:t>)</w:t>
      </w:r>
      <w:r w:rsidR="000864CA" w:rsidRPr="00DE7485">
        <w:rPr>
          <w:rFonts w:cs="Times New Roman"/>
          <w:szCs w:val="24"/>
        </w:rPr>
        <w:t xml:space="preserve"> may be named unless good cause is shown.</w:t>
      </w:r>
      <w:r w:rsidR="00B3550B" w:rsidRPr="00DE7485">
        <w:rPr>
          <w:rFonts w:cs="Times New Roman"/>
          <w:szCs w:val="24"/>
        </w:rPr>
        <w:t xml:space="preserve">  The list shall include </w:t>
      </w:r>
      <w:r w:rsidR="00B3550B" w:rsidRPr="00DE7485">
        <w:rPr>
          <w:rFonts w:cs="Times New Roman"/>
          <w:szCs w:val="24"/>
          <w:u w:val="single"/>
        </w:rPr>
        <w:t>all</w:t>
      </w:r>
      <w:r w:rsidR="00B3550B" w:rsidRPr="00DE7485">
        <w:rPr>
          <w:rFonts w:cs="Times New Roman"/>
          <w:szCs w:val="24"/>
        </w:rPr>
        <w:t xml:space="preserve"> the information required pursuant to paragraph 3. (Witness List) of the Trial Order, including five proposed deposition dates for each listed supplemental expert witness.</w:t>
      </w:r>
    </w:p>
    <w:p w:rsidR="009B38F6" w:rsidRPr="00DE7485" w:rsidRDefault="009B38F6" w:rsidP="00D50FCF">
      <w:pPr>
        <w:pStyle w:val="ListParagraph"/>
        <w:spacing w:line="240" w:lineRule="auto"/>
        <w:ind w:left="1440"/>
        <w:jc w:val="both"/>
        <w:rPr>
          <w:rFonts w:cs="Times New Roman"/>
          <w:szCs w:val="24"/>
        </w:rPr>
      </w:pPr>
    </w:p>
    <w:p w:rsidR="006D575D" w:rsidRPr="00DE7485" w:rsidRDefault="009B38F6" w:rsidP="00655957">
      <w:pPr>
        <w:pStyle w:val="ListParagraph"/>
        <w:numPr>
          <w:ilvl w:val="0"/>
          <w:numId w:val="1"/>
        </w:numPr>
        <w:spacing w:line="240" w:lineRule="auto"/>
        <w:ind w:left="0" w:firstLine="720"/>
        <w:jc w:val="both"/>
        <w:rPr>
          <w:rFonts w:cs="Times New Roman"/>
          <w:b/>
          <w:szCs w:val="24"/>
        </w:rPr>
      </w:pPr>
      <w:r w:rsidRPr="00DE7485">
        <w:rPr>
          <w:rFonts w:cs="Times New Roman"/>
          <w:b/>
          <w:szCs w:val="24"/>
          <w:u w:val="single"/>
        </w:rPr>
        <w:t xml:space="preserve">Expert </w:t>
      </w:r>
      <w:r w:rsidR="00F33A56" w:rsidRPr="00DE7485">
        <w:rPr>
          <w:rFonts w:cs="Times New Roman"/>
          <w:b/>
          <w:szCs w:val="24"/>
          <w:u w:val="single"/>
        </w:rPr>
        <w:t xml:space="preserve">Witness Discovery </w:t>
      </w:r>
      <w:r w:rsidRPr="00DE7485">
        <w:rPr>
          <w:rFonts w:cs="Times New Roman"/>
          <w:b/>
          <w:szCs w:val="24"/>
          <w:u w:val="single"/>
        </w:rPr>
        <w:t>Deposition Dates</w:t>
      </w:r>
      <w:r w:rsidR="006D575D" w:rsidRPr="00DE7485">
        <w:rPr>
          <w:rFonts w:cs="Times New Roman"/>
          <w:szCs w:val="24"/>
        </w:rPr>
        <w:t>.</w:t>
      </w:r>
    </w:p>
    <w:p w:rsidR="006D575D" w:rsidRPr="00DE7485" w:rsidRDefault="006D575D" w:rsidP="006D575D">
      <w:pPr>
        <w:pStyle w:val="ListParagraph"/>
        <w:rPr>
          <w:rFonts w:cs="Times New Roman"/>
          <w:szCs w:val="24"/>
        </w:rPr>
      </w:pPr>
    </w:p>
    <w:p w:rsidR="006D575D" w:rsidRPr="00DE7485" w:rsidRDefault="00A40A05" w:rsidP="006D575D">
      <w:pPr>
        <w:pStyle w:val="ListParagraph"/>
        <w:numPr>
          <w:ilvl w:val="1"/>
          <w:numId w:val="1"/>
        </w:numPr>
        <w:spacing w:line="240" w:lineRule="auto"/>
        <w:ind w:left="720" w:firstLine="720"/>
        <w:jc w:val="both"/>
        <w:rPr>
          <w:rFonts w:cs="Times New Roman"/>
          <w:b/>
          <w:szCs w:val="24"/>
        </w:rPr>
      </w:pPr>
      <w:r w:rsidRPr="00DE7485">
        <w:rPr>
          <w:rFonts w:cs="Times New Roman"/>
          <w:b/>
          <w:szCs w:val="24"/>
        </w:rPr>
        <w:t xml:space="preserve">Discovery Deposition </w:t>
      </w:r>
      <w:r w:rsidR="006D575D" w:rsidRPr="00DE7485">
        <w:rPr>
          <w:rFonts w:cs="Times New Roman"/>
          <w:b/>
          <w:szCs w:val="24"/>
        </w:rPr>
        <w:t>Scheduling Conference</w:t>
      </w:r>
      <w:r w:rsidR="006D575D" w:rsidRPr="00DE7485">
        <w:rPr>
          <w:rFonts w:cs="Times New Roman"/>
          <w:szCs w:val="24"/>
        </w:rPr>
        <w:t xml:space="preserve">.  To the extent expert witness depositions have not </w:t>
      </w:r>
      <w:r w:rsidRPr="00DE7485">
        <w:rPr>
          <w:rFonts w:cs="Times New Roman"/>
          <w:szCs w:val="24"/>
        </w:rPr>
        <w:t xml:space="preserve">previously </w:t>
      </w:r>
      <w:r w:rsidR="006D575D" w:rsidRPr="00DE7485">
        <w:rPr>
          <w:rFonts w:cs="Times New Roman"/>
          <w:szCs w:val="24"/>
        </w:rPr>
        <w:t>been scheduled</w:t>
      </w:r>
      <w:r w:rsidRPr="00DE7485">
        <w:rPr>
          <w:rFonts w:cs="Times New Roman"/>
          <w:szCs w:val="24"/>
        </w:rPr>
        <w:t xml:space="preserve"> or conducted</w:t>
      </w:r>
      <w:r w:rsidR="006D575D" w:rsidRPr="00DE7485">
        <w:rPr>
          <w:rFonts w:cs="Times New Roman"/>
          <w:szCs w:val="24"/>
        </w:rPr>
        <w:t xml:space="preserve">, </w:t>
      </w:r>
      <w:r w:rsidR="00B40183" w:rsidRPr="00DE7485">
        <w:rPr>
          <w:rFonts w:cs="Times New Roman"/>
          <w:szCs w:val="24"/>
        </w:rPr>
        <w:t xml:space="preserve">counsel for </w:t>
      </w:r>
      <w:r w:rsidR="006D575D" w:rsidRPr="00DE7485">
        <w:rPr>
          <w:rFonts w:cs="Times New Roman"/>
          <w:szCs w:val="24"/>
        </w:rPr>
        <w:t xml:space="preserve">the parties </w:t>
      </w:r>
      <w:r w:rsidR="00B40183" w:rsidRPr="00DE7485">
        <w:rPr>
          <w:rFonts w:cs="Times New Roman"/>
          <w:szCs w:val="24"/>
        </w:rPr>
        <w:t xml:space="preserve">shall meet in person or telephonically </w:t>
      </w:r>
      <w:r w:rsidR="00B40183" w:rsidRPr="00DE7485">
        <w:rPr>
          <w:rFonts w:cs="Times New Roman"/>
          <w:b/>
          <w:szCs w:val="24"/>
        </w:rPr>
        <w:t>no lat</w:t>
      </w:r>
      <w:r w:rsidR="0010052C" w:rsidRPr="00DE7485">
        <w:rPr>
          <w:rFonts w:cs="Times New Roman"/>
          <w:b/>
          <w:szCs w:val="24"/>
        </w:rPr>
        <w:t xml:space="preserve">er </w:t>
      </w:r>
      <w:r w:rsidR="000864CA" w:rsidRPr="00DE7485">
        <w:rPr>
          <w:rFonts w:cs="Times New Roman"/>
          <w:b/>
          <w:szCs w:val="24"/>
        </w:rPr>
        <w:t>than 10 days</w:t>
      </w:r>
      <w:r w:rsidR="000864CA" w:rsidRPr="00DE7485">
        <w:rPr>
          <w:rFonts w:cs="Times New Roman"/>
          <w:szCs w:val="24"/>
        </w:rPr>
        <w:t xml:space="preserve"> after the </w:t>
      </w:r>
      <w:r w:rsidR="0068270A" w:rsidRPr="00DE7485">
        <w:rPr>
          <w:rFonts w:cs="Times New Roman"/>
          <w:szCs w:val="24"/>
        </w:rPr>
        <w:t xml:space="preserve">last </w:t>
      </w:r>
      <w:r w:rsidR="000864CA" w:rsidRPr="00DE7485">
        <w:rPr>
          <w:rFonts w:cs="Times New Roman"/>
          <w:szCs w:val="24"/>
        </w:rPr>
        <w:t xml:space="preserve">date set </w:t>
      </w:r>
      <w:r w:rsidR="000864CA" w:rsidRPr="00DE7485">
        <w:rPr>
          <w:rFonts w:cs="Times New Roman"/>
          <w:szCs w:val="24"/>
        </w:rPr>
        <w:lastRenderedPageBreak/>
        <w:t>for naming expert</w:t>
      </w:r>
      <w:r w:rsidR="0068270A" w:rsidRPr="00DE7485">
        <w:rPr>
          <w:rFonts w:cs="Times New Roman"/>
          <w:szCs w:val="24"/>
        </w:rPr>
        <w:t xml:space="preserve"> witnesses</w:t>
      </w:r>
      <w:r w:rsidR="000864CA" w:rsidRPr="00DE7485">
        <w:rPr>
          <w:rFonts w:cs="Times New Roman"/>
          <w:szCs w:val="24"/>
        </w:rPr>
        <w:t xml:space="preserve"> </w:t>
      </w:r>
      <w:r w:rsidR="00B40183" w:rsidRPr="00DE7485">
        <w:rPr>
          <w:rFonts w:cs="Times New Roman"/>
          <w:szCs w:val="24"/>
        </w:rPr>
        <w:t xml:space="preserve">to </w:t>
      </w:r>
      <w:r w:rsidR="000864CA" w:rsidRPr="00DE7485">
        <w:rPr>
          <w:rFonts w:cs="Times New Roman"/>
          <w:szCs w:val="24"/>
        </w:rPr>
        <w:t xml:space="preserve">schedule </w:t>
      </w:r>
      <w:r w:rsidR="00B40183" w:rsidRPr="00DE7485">
        <w:rPr>
          <w:rFonts w:cs="Times New Roman"/>
          <w:szCs w:val="24"/>
        </w:rPr>
        <w:t xml:space="preserve">the </w:t>
      </w:r>
      <w:r w:rsidR="000864CA" w:rsidRPr="00DE7485">
        <w:rPr>
          <w:rFonts w:cs="Times New Roman"/>
          <w:szCs w:val="24"/>
        </w:rPr>
        <w:t xml:space="preserve">dates for </w:t>
      </w:r>
      <w:r w:rsidR="00B40183" w:rsidRPr="00DE7485">
        <w:rPr>
          <w:rFonts w:cs="Times New Roman"/>
          <w:szCs w:val="24"/>
        </w:rPr>
        <w:t xml:space="preserve">the </w:t>
      </w:r>
      <w:r w:rsidR="000864CA" w:rsidRPr="00DE7485">
        <w:rPr>
          <w:rFonts w:cs="Times New Roman"/>
          <w:szCs w:val="24"/>
        </w:rPr>
        <w:t>deposition</w:t>
      </w:r>
      <w:r w:rsidRPr="00DE7485">
        <w:rPr>
          <w:rFonts w:cs="Times New Roman"/>
          <w:szCs w:val="24"/>
        </w:rPr>
        <w:t>s</w:t>
      </w:r>
      <w:r w:rsidR="000864CA" w:rsidRPr="00DE7485">
        <w:rPr>
          <w:rFonts w:cs="Times New Roman"/>
          <w:szCs w:val="24"/>
        </w:rPr>
        <w:t xml:space="preserve"> of </w:t>
      </w:r>
      <w:r w:rsidR="00B40183" w:rsidRPr="00DE7485">
        <w:rPr>
          <w:rFonts w:cs="Times New Roman"/>
          <w:szCs w:val="24"/>
        </w:rPr>
        <w:t xml:space="preserve">all </w:t>
      </w:r>
      <w:r w:rsidR="000864CA" w:rsidRPr="00DE7485">
        <w:rPr>
          <w:rFonts w:cs="Times New Roman"/>
          <w:szCs w:val="24"/>
        </w:rPr>
        <w:t>e</w:t>
      </w:r>
      <w:r w:rsidR="009B38F6" w:rsidRPr="00DE7485">
        <w:rPr>
          <w:rFonts w:cs="Times New Roman"/>
          <w:szCs w:val="24"/>
        </w:rPr>
        <w:t>x</w:t>
      </w:r>
      <w:r w:rsidR="000864CA" w:rsidRPr="00DE7485">
        <w:rPr>
          <w:rFonts w:cs="Times New Roman"/>
          <w:szCs w:val="24"/>
        </w:rPr>
        <w:t>perts and all other witnesses not yet deposed.  At the time of the meeting</w:t>
      </w:r>
      <w:r w:rsidR="0010052C" w:rsidRPr="00DE7485">
        <w:rPr>
          <w:rFonts w:cs="Times New Roman"/>
          <w:szCs w:val="24"/>
        </w:rPr>
        <w:t>, counsel for</w:t>
      </w:r>
      <w:r w:rsidR="000864CA" w:rsidRPr="00DE7485">
        <w:rPr>
          <w:rFonts w:cs="Times New Roman"/>
          <w:szCs w:val="24"/>
        </w:rPr>
        <w:t xml:space="preserve"> each party</w:t>
      </w:r>
      <w:r w:rsidR="006D575D" w:rsidRPr="00DE7485">
        <w:rPr>
          <w:rFonts w:cs="Times New Roman"/>
          <w:szCs w:val="24"/>
        </w:rPr>
        <w:t xml:space="preserve"> is responsible for having reconfirmed the availability of the</w:t>
      </w:r>
      <w:r w:rsidRPr="00DE7485">
        <w:rPr>
          <w:rFonts w:cs="Times New Roman"/>
          <w:szCs w:val="24"/>
        </w:rPr>
        <w:t>ir respective</w:t>
      </w:r>
      <w:r w:rsidR="006D575D" w:rsidRPr="00DE7485">
        <w:rPr>
          <w:rFonts w:cs="Times New Roman"/>
          <w:szCs w:val="24"/>
        </w:rPr>
        <w:t xml:space="preserve"> expert witness on the dates initially disclosed in each party’s lis</w:t>
      </w:r>
      <w:r w:rsidR="00E913D7" w:rsidRPr="00DE7485">
        <w:rPr>
          <w:rFonts w:cs="Times New Roman"/>
          <w:szCs w:val="24"/>
        </w:rPr>
        <w:t>t filed pursuant to paragraphs 4</w:t>
      </w:r>
      <w:r w:rsidR="006D575D" w:rsidRPr="00DE7485">
        <w:rPr>
          <w:rFonts w:cs="Times New Roman"/>
          <w:szCs w:val="24"/>
        </w:rPr>
        <w:t>.</w:t>
      </w:r>
      <w:r w:rsidR="00F33A56" w:rsidRPr="00DE7485">
        <w:rPr>
          <w:rFonts w:cs="Times New Roman"/>
          <w:szCs w:val="24"/>
        </w:rPr>
        <w:t>, 5.,</w:t>
      </w:r>
      <w:r w:rsidR="006D575D" w:rsidRPr="00DE7485">
        <w:rPr>
          <w:rFonts w:cs="Times New Roman"/>
          <w:szCs w:val="24"/>
        </w:rPr>
        <w:t xml:space="preserve"> </w:t>
      </w:r>
      <w:r w:rsidRPr="00DE7485">
        <w:rPr>
          <w:rFonts w:cs="Times New Roman"/>
          <w:szCs w:val="24"/>
        </w:rPr>
        <w:t>a</w:t>
      </w:r>
      <w:r w:rsidR="006D575D" w:rsidRPr="00DE7485">
        <w:rPr>
          <w:rFonts w:cs="Times New Roman"/>
          <w:szCs w:val="24"/>
        </w:rPr>
        <w:t xml:space="preserve">nd </w:t>
      </w:r>
      <w:r w:rsidR="00F33A56" w:rsidRPr="00DE7485">
        <w:rPr>
          <w:rFonts w:cs="Times New Roman"/>
          <w:szCs w:val="24"/>
        </w:rPr>
        <w:t>6</w:t>
      </w:r>
      <w:r w:rsidR="006D575D" w:rsidRPr="00DE7485">
        <w:rPr>
          <w:rFonts w:cs="Times New Roman"/>
          <w:szCs w:val="24"/>
        </w:rPr>
        <w:t xml:space="preserve">. </w:t>
      </w:r>
      <w:r w:rsidRPr="00DE7485">
        <w:rPr>
          <w:rFonts w:cs="Times New Roman"/>
          <w:szCs w:val="24"/>
        </w:rPr>
        <w:t>a</w:t>
      </w:r>
      <w:r w:rsidR="006D575D" w:rsidRPr="00DE7485">
        <w:rPr>
          <w:rFonts w:cs="Times New Roman"/>
          <w:szCs w:val="24"/>
        </w:rPr>
        <w:t>bove</w:t>
      </w:r>
      <w:r w:rsidRPr="00DE7485">
        <w:rPr>
          <w:rFonts w:cs="Times New Roman"/>
          <w:szCs w:val="24"/>
        </w:rPr>
        <w:t>.</w:t>
      </w:r>
    </w:p>
    <w:p w:rsidR="006D575D" w:rsidRPr="00DE7485" w:rsidRDefault="006D575D" w:rsidP="006D575D">
      <w:pPr>
        <w:pStyle w:val="ListParagraph"/>
        <w:spacing w:line="240" w:lineRule="auto"/>
        <w:ind w:left="1440"/>
        <w:jc w:val="both"/>
        <w:rPr>
          <w:rFonts w:cs="Times New Roman"/>
          <w:b/>
          <w:szCs w:val="24"/>
        </w:rPr>
      </w:pPr>
    </w:p>
    <w:p w:rsidR="006D575D" w:rsidRPr="00DE7485" w:rsidRDefault="00A40A05" w:rsidP="006D575D">
      <w:pPr>
        <w:pStyle w:val="ListParagraph"/>
        <w:numPr>
          <w:ilvl w:val="1"/>
          <w:numId w:val="1"/>
        </w:numPr>
        <w:spacing w:line="240" w:lineRule="auto"/>
        <w:ind w:left="720" w:firstLine="720"/>
        <w:jc w:val="both"/>
        <w:rPr>
          <w:rFonts w:cs="Times New Roman"/>
          <w:b/>
          <w:szCs w:val="24"/>
        </w:rPr>
      </w:pPr>
      <w:r w:rsidRPr="00DE7485">
        <w:rPr>
          <w:rFonts w:cs="Times New Roman"/>
          <w:b/>
          <w:szCs w:val="24"/>
        </w:rPr>
        <w:t>Failure to Agree On Discovery Deposition Schedule</w:t>
      </w:r>
      <w:r w:rsidRPr="00DE7485">
        <w:rPr>
          <w:rFonts w:cs="Times New Roman"/>
          <w:szCs w:val="24"/>
        </w:rPr>
        <w:t xml:space="preserve">.  </w:t>
      </w:r>
      <w:r w:rsidR="000864CA" w:rsidRPr="00DE7485">
        <w:rPr>
          <w:rFonts w:cs="Times New Roman"/>
          <w:szCs w:val="24"/>
        </w:rPr>
        <w:t xml:space="preserve">If </w:t>
      </w:r>
      <w:r w:rsidR="0010052C" w:rsidRPr="00DE7485">
        <w:rPr>
          <w:rFonts w:cs="Times New Roman"/>
          <w:szCs w:val="24"/>
        </w:rPr>
        <w:t xml:space="preserve">counsel for the </w:t>
      </w:r>
      <w:r w:rsidR="000864CA" w:rsidRPr="00DE7485">
        <w:rPr>
          <w:rFonts w:cs="Times New Roman"/>
          <w:szCs w:val="24"/>
        </w:rPr>
        <w:t>parties cannot agree on a discovery deposition schedule, the Court, up</w:t>
      </w:r>
      <w:r w:rsidR="009B38F6" w:rsidRPr="00DE7485">
        <w:rPr>
          <w:rFonts w:cs="Times New Roman"/>
          <w:szCs w:val="24"/>
        </w:rPr>
        <w:t>o</w:t>
      </w:r>
      <w:r w:rsidR="000864CA" w:rsidRPr="00DE7485">
        <w:rPr>
          <w:rFonts w:cs="Times New Roman"/>
          <w:szCs w:val="24"/>
        </w:rPr>
        <w:t>n motion</w:t>
      </w:r>
      <w:r w:rsidR="006D575D" w:rsidRPr="00DE7485">
        <w:rPr>
          <w:rFonts w:cs="Times New Roman"/>
          <w:szCs w:val="24"/>
        </w:rPr>
        <w:t xml:space="preserve"> and hearing</w:t>
      </w:r>
      <w:r w:rsidR="000864CA" w:rsidRPr="00DE7485">
        <w:rPr>
          <w:rFonts w:cs="Times New Roman"/>
          <w:szCs w:val="24"/>
        </w:rPr>
        <w:t xml:space="preserve">, shall set the schedule.  </w:t>
      </w:r>
      <w:r w:rsidR="006D575D" w:rsidRPr="00DE7485">
        <w:rPr>
          <w:rFonts w:cs="Times New Roman"/>
          <w:szCs w:val="24"/>
        </w:rPr>
        <w:t xml:space="preserve">Each party’s counsel shall file </w:t>
      </w:r>
      <w:r w:rsidRPr="00DE7485">
        <w:rPr>
          <w:rFonts w:cs="Times New Roman"/>
          <w:szCs w:val="24"/>
        </w:rPr>
        <w:t xml:space="preserve">and serve </w:t>
      </w:r>
      <w:r w:rsidR="006D575D" w:rsidRPr="00DE7485">
        <w:rPr>
          <w:rFonts w:cs="Times New Roman"/>
          <w:szCs w:val="24"/>
        </w:rPr>
        <w:t xml:space="preserve">his or her proposed discovery </w:t>
      </w:r>
      <w:r w:rsidRPr="00DE7485">
        <w:rPr>
          <w:rFonts w:cs="Times New Roman"/>
          <w:szCs w:val="24"/>
        </w:rPr>
        <w:t xml:space="preserve">deposition </w:t>
      </w:r>
      <w:r w:rsidR="006D575D" w:rsidRPr="00DE7485">
        <w:rPr>
          <w:rFonts w:cs="Times New Roman"/>
          <w:szCs w:val="24"/>
        </w:rPr>
        <w:t xml:space="preserve">schedule </w:t>
      </w:r>
      <w:r w:rsidRPr="00DE7485">
        <w:rPr>
          <w:rFonts w:cs="Times New Roman"/>
          <w:szCs w:val="24"/>
        </w:rPr>
        <w:t xml:space="preserve">and provide a courtesy copy to the </w:t>
      </w:r>
      <w:r w:rsidR="006D575D" w:rsidRPr="00DE7485">
        <w:rPr>
          <w:rFonts w:cs="Times New Roman"/>
          <w:szCs w:val="24"/>
        </w:rPr>
        <w:t>Court no later than two full business days before the hearing.</w:t>
      </w:r>
      <w:r w:rsidR="00125C6E" w:rsidRPr="00DE7485">
        <w:rPr>
          <w:rFonts w:cs="Times New Roman"/>
          <w:szCs w:val="24"/>
        </w:rPr>
        <w:t xml:space="preserve">  Counsel for the parties are ordered to be mindful of the deadline for concluding expert witness discovery in scheduling the hearing for the Court to establish the schedule.</w:t>
      </w:r>
    </w:p>
    <w:p w:rsidR="006D575D" w:rsidRPr="00DE7485" w:rsidRDefault="006D575D" w:rsidP="006D575D">
      <w:pPr>
        <w:pStyle w:val="ListParagraph"/>
        <w:rPr>
          <w:rFonts w:cs="Times New Roman"/>
          <w:b/>
          <w:szCs w:val="24"/>
        </w:rPr>
      </w:pPr>
    </w:p>
    <w:p w:rsidR="006D575D" w:rsidRPr="00DE7485" w:rsidRDefault="00A40A05" w:rsidP="006D575D">
      <w:pPr>
        <w:pStyle w:val="ListParagraph"/>
        <w:numPr>
          <w:ilvl w:val="1"/>
          <w:numId w:val="1"/>
        </w:numPr>
        <w:spacing w:line="240" w:lineRule="auto"/>
        <w:ind w:left="720" w:firstLine="720"/>
        <w:jc w:val="both"/>
        <w:rPr>
          <w:rFonts w:cs="Times New Roman"/>
          <w:b/>
          <w:szCs w:val="24"/>
        </w:rPr>
      </w:pPr>
      <w:r w:rsidRPr="00DE7485">
        <w:rPr>
          <w:rFonts w:cs="Times New Roman"/>
          <w:b/>
          <w:szCs w:val="24"/>
        </w:rPr>
        <w:t>Filing of Discovery Deposition Schedule; Sanctions</w:t>
      </w:r>
      <w:r w:rsidRPr="00DE7485">
        <w:rPr>
          <w:rFonts w:cs="Times New Roman"/>
          <w:szCs w:val="24"/>
        </w:rPr>
        <w:t xml:space="preserve">.  </w:t>
      </w:r>
      <w:r w:rsidR="000D25FC" w:rsidRPr="00DE7485">
        <w:rPr>
          <w:rFonts w:cs="Times New Roman"/>
          <w:szCs w:val="24"/>
        </w:rPr>
        <w:t>Counsel for a</w:t>
      </w:r>
      <w:r w:rsidR="000864CA" w:rsidRPr="00DE7485">
        <w:rPr>
          <w:rFonts w:cs="Times New Roman"/>
          <w:szCs w:val="24"/>
        </w:rPr>
        <w:t>ny party may file the completed discovery deposition schedule agreed upon or enter</w:t>
      </w:r>
      <w:r w:rsidR="009B38F6" w:rsidRPr="00DE7485">
        <w:rPr>
          <w:rFonts w:cs="Times New Roman"/>
          <w:szCs w:val="24"/>
        </w:rPr>
        <w:t>e</w:t>
      </w:r>
      <w:r w:rsidR="000864CA" w:rsidRPr="00DE7485">
        <w:rPr>
          <w:rFonts w:cs="Times New Roman"/>
          <w:szCs w:val="24"/>
        </w:rPr>
        <w:t xml:space="preserve">d by the Court.  Once filed, the deposition dates in the schedule shall not be </w:t>
      </w:r>
      <w:r w:rsidRPr="00DE7485">
        <w:rPr>
          <w:rFonts w:cs="Times New Roman"/>
          <w:szCs w:val="24"/>
        </w:rPr>
        <w:t>modified</w:t>
      </w:r>
      <w:r w:rsidR="000864CA" w:rsidRPr="00DE7485">
        <w:rPr>
          <w:rFonts w:cs="Times New Roman"/>
          <w:szCs w:val="24"/>
        </w:rPr>
        <w:t xml:space="preserve"> without </w:t>
      </w:r>
      <w:r w:rsidR="0068270A" w:rsidRPr="00DE7485">
        <w:rPr>
          <w:rFonts w:cs="Times New Roman"/>
          <w:szCs w:val="24"/>
        </w:rPr>
        <w:t xml:space="preserve">the </w:t>
      </w:r>
      <w:r w:rsidRPr="00DE7485">
        <w:rPr>
          <w:rFonts w:cs="Times New Roman"/>
          <w:szCs w:val="24"/>
        </w:rPr>
        <w:t xml:space="preserve">written </w:t>
      </w:r>
      <w:r w:rsidR="000864CA" w:rsidRPr="00DE7485">
        <w:rPr>
          <w:rFonts w:cs="Times New Roman"/>
          <w:szCs w:val="24"/>
        </w:rPr>
        <w:t xml:space="preserve">consent of all parties or upon order of the </w:t>
      </w:r>
      <w:r w:rsidRPr="00DE7485">
        <w:rPr>
          <w:rFonts w:cs="Times New Roman"/>
          <w:szCs w:val="24"/>
        </w:rPr>
        <w:t>C</w:t>
      </w:r>
      <w:r w:rsidR="000864CA" w:rsidRPr="00DE7485">
        <w:rPr>
          <w:rFonts w:cs="Times New Roman"/>
          <w:szCs w:val="24"/>
        </w:rPr>
        <w:t xml:space="preserve">ourt.  Failure to comply with the </w:t>
      </w:r>
      <w:r w:rsidR="00D27166" w:rsidRPr="00DE7485">
        <w:rPr>
          <w:rFonts w:cs="Times New Roman"/>
          <w:szCs w:val="24"/>
        </w:rPr>
        <w:t xml:space="preserve">filed </w:t>
      </w:r>
      <w:r w:rsidR="000864CA" w:rsidRPr="00DE7485">
        <w:rPr>
          <w:rFonts w:cs="Times New Roman"/>
          <w:szCs w:val="24"/>
        </w:rPr>
        <w:t xml:space="preserve">discovery </w:t>
      </w:r>
      <w:r w:rsidRPr="00DE7485">
        <w:rPr>
          <w:rFonts w:cs="Times New Roman"/>
          <w:szCs w:val="24"/>
        </w:rPr>
        <w:t xml:space="preserve">deposition </w:t>
      </w:r>
      <w:r w:rsidR="000864CA" w:rsidRPr="00DE7485">
        <w:rPr>
          <w:rFonts w:cs="Times New Roman"/>
          <w:szCs w:val="24"/>
        </w:rPr>
        <w:t xml:space="preserve">schedule may result in sanctions in accordance with </w:t>
      </w:r>
      <w:r w:rsidR="00D1069D" w:rsidRPr="00DE7485">
        <w:rPr>
          <w:rFonts w:cs="Times New Roman"/>
          <w:i/>
          <w:szCs w:val="24"/>
        </w:rPr>
        <w:t>Florida R</w:t>
      </w:r>
      <w:r w:rsidR="000864CA" w:rsidRPr="00DE7485">
        <w:rPr>
          <w:rFonts w:cs="Times New Roman"/>
          <w:i/>
          <w:szCs w:val="24"/>
        </w:rPr>
        <w:t xml:space="preserve">ule </w:t>
      </w:r>
      <w:r w:rsidR="00D1069D" w:rsidRPr="00DE7485">
        <w:rPr>
          <w:rFonts w:cs="Times New Roman"/>
          <w:i/>
          <w:szCs w:val="24"/>
        </w:rPr>
        <w:t>of Civil Procedure</w:t>
      </w:r>
      <w:r w:rsidR="00D1069D" w:rsidRPr="00DE7485">
        <w:rPr>
          <w:rFonts w:cs="Times New Roman"/>
          <w:szCs w:val="24"/>
        </w:rPr>
        <w:t xml:space="preserve"> </w:t>
      </w:r>
      <w:r w:rsidR="000864CA" w:rsidRPr="00DE7485">
        <w:rPr>
          <w:rFonts w:cs="Times New Roman"/>
          <w:szCs w:val="24"/>
        </w:rPr>
        <w:t>1.380.</w:t>
      </w:r>
    </w:p>
    <w:p w:rsidR="006D575D" w:rsidRPr="00DE7485" w:rsidRDefault="006D575D" w:rsidP="006D575D">
      <w:pPr>
        <w:pStyle w:val="ListParagraph"/>
        <w:rPr>
          <w:rFonts w:cs="Times New Roman"/>
          <w:b/>
          <w:szCs w:val="24"/>
        </w:rPr>
      </w:pPr>
    </w:p>
    <w:p w:rsidR="005A4566" w:rsidRPr="00DE7485" w:rsidRDefault="006843E1" w:rsidP="006D575D">
      <w:pPr>
        <w:pStyle w:val="ListParagraph"/>
        <w:numPr>
          <w:ilvl w:val="1"/>
          <w:numId w:val="1"/>
        </w:numPr>
        <w:spacing w:line="240" w:lineRule="auto"/>
        <w:ind w:left="720" w:firstLine="720"/>
        <w:jc w:val="both"/>
        <w:rPr>
          <w:rFonts w:cs="Times New Roman"/>
          <w:b/>
          <w:szCs w:val="24"/>
        </w:rPr>
      </w:pPr>
      <w:r w:rsidRPr="00DE7485">
        <w:rPr>
          <w:rFonts w:cs="Times New Roman"/>
          <w:b/>
          <w:szCs w:val="24"/>
        </w:rPr>
        <w:t xml:space="preserve">Deadline for Concluding Expert Witness Depositions.  </w:t>
      </w:r>
      <w:r w:rsidR="00653653" w:rsidRPr="00DE7485">
        <w:rPr>
          <w:rFonts w:cs="Times New Roman"/>
          <w:szCs w:val="24"/>
        </w:rPr>
        <w:t xml:space="preserve">Expert </w:t>
      </w:r>
      <w:r w:rsidR="0068270A" w:rsidRPr="00DE7485">
        <w:rPr>
          <w:rFonts w:cs="Times New Roman"/>
          <w:szCs w:val="24"/>
        </w:rPr>
        <w:t xml:space="preserve">witness </w:t>
      </w:r>
      <w:r w:rsidR="00653653" w:rsidRPr="00DE7485">
        <w:rPr>
          <w:rFonts w:cs="Times New Roman"/>
          <w:szCs w:val="24"/>
        </w:rPr>
        <w:t>depositions shall be concluded</w:t>
      </w:r>
      <w:r w:rsidR="00653653" w:rsidRPr="00DE7485">
        <w:rPr>
          <w:rFonts w:cs="Times New Roman"/>
          <w:b/>
          <w:szCs w:val="24"/>
        </w:rPr>
        <w:t xml:space="preserve"> no later than </w:t>
      </w:r>
      <w:r w:rsidR="002D126F" w:rsidRPr="00DE7485">
        <w:rPr>
          <w:rFonts w:cs="Times New Roman"/>
          <w:b/>
          <w:szCs w:val="24"/>
        </w:rPr>
        <w:t>__, 20__</w:t>
      </w:r>
      <w:r w:rsidR="00A47AF3" w:rsidRPr="00DE7485">
        <w:rPr>
          <w:rFonts w:cs="Times New Roman"/>
          <w:b/>
          <w:szCs w:val="24"/>
        </w:rPr>
        <w:t xml:space="preserve"> </w:t>
      </w:r>
      <w:r w:rsidR="00A47AF3" w:rsidRPr="00DE7485">
        <w:rPr>
          <w:rFonts w:cs="Times New Roman"/>
          <w:szCs w:val="24"/>
        </w:rPr>
        <w:t>(“Expert Deposition Deadline”)</w:t>
      </w:r>
      <w:r w:rsidR="00653653" w:rsidRPr="00DE7485">
        <w:rPr>
          <w:rFonts w:cs="Times New Roman"/>
          <w:szCs w:val="24"/>
        </w:rPr>
        <w:t>.</w:t>
      </w:r>
      <w:r w:rsidR="006419D8" w:rsidRPr="00DE7485">
        <w:rPr>
          <w:rFonts w:cs="Times New Roman"/>
          <w:szCs w:val="24"/>
        </w:rPr>
        <w:t xml:space="preserve">  </w:t>
      </w:r>
      <w:r w:rsidRPr="00DE7485">
        <w:rPr>
          <w:rFonts w:cs="Times New Roman"/>
          <w:szCs w:val="24"/>
        </w:rPr>
        <w:t xml:space="preserve">Counsel for the parties are </w:t>
      </w:r>
      <w:r w:rsidR="00EA41A9" w:rsidRPr="00DE7485">
        <w:rPr>
          <w:rFonts w:cs="Times New Roman"/>
          <w:szCs w:val="24"/>
        </w:rPr>
        <w:t xml:space="preserve">ordered and directed </w:t>
      </w:r>
      <w:r w:rsidRPr="00DE7485">
        <w:rPr>
          <w:rFonts w:cs="Times New Roman"/>
          <w:szCs w:val="24"/>
        </w:rPr>
        <w:t xml:space="preserve">to be mindful of this deadline in </w:t>
      </w:r>
      <w:r w:rsidR="00EA41A9" w:rsidRPr="00DE7485">
        <w:rPr>
          <w:rFonts w:cs="Times New Roman"/>
          <w:szCs w:val="24"/>
        </w:rPr>
        <w:t xml:space="preserve">retaining and </w:t>
      </w:r>
      <w:r w:rsidRPr="00DE7485">
        <w:rPr>
          <w:rFonts w:cs="Times New Roman"/>
          <w:szCs w:val="24"/>
        </w:rPr>
        <w:t>designating their respective expert witnes</w:t>
      </w:r>
      <w:r w:rsidR="00EA41A9" w:rsidRPr="00DE7485">
        <w:rPr>
          <w:rFonts w:cs="Times New Roman"/>
          <w:szCs w:val="24"/>
        </w:rPr>
        <w:t>s</w:t>
      </w:r>
      <w:r w:rsidRPr="00DE7485">
        <w:rPr>
          <w:rFonts w:cs="Times New Roman"/>
          <w:szCs w:val="24"/>
        </w:rPr>
        <w:t xml:space="preserve">es.  </w:t>
      </w:r>
      <w:r w:rsidR="000B44C8" w:rsidRPr="00DE7485">
        <w:rPr>
          <w:rFonts w:cs="Times New Roman"/>
          <w:szCs w:val="24"/>
        </w:rPr>
        <w:t xml:space="preserve">Further, this deadline may </w:t>
      </w:r>
      <w:r w:rsidR="000B44C8" w:rsidRPr="00DE7485">
        <w:rPr>
          <w:rFonts w:cs="Times New Roman"/>
          <w:szCs w:val="24"/>
          <w:u w:val="single"/>
        </w:rPr>
        <w:t>not</w:t>
      </w:r>
      <w:r w:rsidR="000B44C8" w:rsidRPr="00DE7485">
        <w:rPr>
          <w:rFonts w:cs="Times New Roman"/>
          <w:szCs w:val="24"/>
        </w:rPr>
        <w:t xml:space="preserve"> be extended by the parties absent an order of the Court.</w:t>
      </w:r>
    </w:p>
    <w:p w:rsidR="000A3BF1" w:rsidRPr="00DE7485" w:rsidRDefault="000A3BF1" w:rsidP="00D50FCF">
      <w:pPr>
        <w:pStyle w:val="ListParagraph"/>
        <w:jc w:val="both"/>
        <w:rPr>
          <w:rFonts w:cs="Times New Roman"/>
          <w:szCs w:val="24"/>
        </w:rPr>
      </w:pPr>
    </w:p>
    <w:p w:rsidR="000A3BF1" w:rsidRPr="00DE7485" w:rsidRDefault="000A3BF1" w:rsidP="000A3BF1">
      <w:pPr>
        <w:pStyle w:val="ListParagraph"/>
        <w:numPr>
          <w:ilvl w:val="0"/>
          <w:numId w:val="1"/>
        </w:numPr>
        <w:spacing w:line="240" w:lineRule="auto"/>
        <w:ind w:left="0" w:firstLine="720"/>
        <w:jc w:val="both"/>
        <w:rPr>
          <w:rFonts w:cs="Times New Roman"/>
          <w:szCs w:val="24"/>
        </w:rPr>
      </w:pPr>
      <w:r w:rsidRPr="00DE7485">
        <w:rPr>
          <w:rFonts w:cs="Times New Roman"/>
          <w:b/>
          <w:szCs w:val="24"/>
          <w:u w:val="single"/>
        </w:rPr>
        <w:t>Deadline for Expert Witness Written Reports</w:t>
      </w:r>
      <w:r w:rsidRPr="00DE7485">
        <w:rPr>
          <w:rFonts w:cs="Times New Roman"/>
          <w:szCs w:val="24"/>
        </w:rPr>
        <w:t>.  Unless</w:t>
      </w:r>
      <w:r w:rsidRPr="00DE7485">
        <w:rPr>
          <w:rFonts w:eastAsia="Calibri" w:cs="Times New Roman"/>
          <w:szCs w:val="24"/>
          <w:lang w:eastAsia="ja-JP"/>
        </w:rPr>
        <w:t xml:space="preserve"> previously or otherwise ordered, any expert witness retained to testify at trial shall complete his or her written report (if applicable ethical/professional guidelines or standards require such report to be completed) </w:t>
      </w:r>
      <w:r w:rsidR="00A47AF3" w:rsidRPr="00380DE5">
        <w:rPr>
          <w:rFonts w:eastAsia="Calibri" w:cs="Times New Roman"/>
          <w:b/>
          <w:szCs w:val="24"/>
          <w:lang w:eastAsia="ja-JP"/>
        </w:rPr>
        <w:t xml:space="preserve">no </w:t>
      </w:r>
      <w:r w:rsidR="00380DE5" w:rsidRPr="00380DE5">
        <w:rPr>
          <w:rFonts w:eastAsia="Calibri" w:cs="Times New Roman"/>
          <w:b/>
          <w:szCs w:val="24"/>
          <w:lang w:eastAsia="ja-JP"/>
        </w:rPr>
        <w:t xml:space="preserve">later </w:t>
      </w:r>
      <w:r w:rsidR="00A47AF3" w:rsidRPr="00380DE5">
        <w:rPr>
          <w:rFonts w:eastAsia="Calibri" w:cs="Times New Roman"/>
          <w:b/>
          <w:szCs w:val="24"/>
          <w:lang w:eastAsia="ja-JP"/>
        </w:rPr>
        <w:t xml:space="preserve">than </w:t>
      </w:r>
      <w:r w:rsidR="00380DE5" w:rsidRPr="00380DE5">
        <w:rPr>
          <w:rFonts w:eastAsia="Calibri" w:cs="Times New Roman"/>
          <w:b/>
          <w:szCs w:val="24"/>
          <w:lang w:eastAsia="ja-JP"/>
        </w:rPr>
        <w:t xml:space="preserve">____ </w:t>
      </w:r>
      <w:r w:rsidRPr="00380DE5">
        <w:rPr>
          <w:rFonts w:eastAsia="Calibri" w:cs="Times New Roman"/>
          <w:b/>
          <w:szCs w:val="24"/>
          <w:lang w:eastAsia="ja-JP"/>
        </w:rPr>
        <w:t>days</w:t>
      </w:r>
      <w:r w:rsidRPr="00DE7485">
        <w:rPr>
          <w:rFonts w:eastAsia="Calibri" w:cs="Times New Roman"/>
          <w:szCs w:val="24"/>
          <w:lang w:eastAsia="ja-JP"/>
        </w:rPr>
        <w:t xml:space="preserve"> before the deadline set forth above in paragraph 7.d. for concluding expert witness depositions.</w:t>
      </w:r>
    </w:p>
    <w:p w:rsidR="00A47AF3" w:rsidRPr="00DE7485" w:rsidRDefault="00A47AF3" w:rsidP="00A47AF3">
      <w:pPr>
        <w:pStyle w:val="ListParagraph"/>
        <w:spacing w:line="240" w:lineRule="auto"/>
        <w:jc w:val="both"/>
        <w:rPr>
          <w:rFonts w:cs="Times New Roman"/>
          <w:szCs w:val="24"/>
        </w:rPr>
      </w:pPr>
    </w:p>
    <w:p w:rsidR="00A47AF3" w:rsidRPr="00DE7485" w:rsidRDefault="00A47AF3" w:rsidP="000A3BF1">
      <w:pPr>
        <w:pStyle w:val="ListParagraph"/>
        <w:numPr>
          <w:ilvl w:val="0"/>
          <w:numId w:val="1"/>
        </w:numPr>
        <w:spacing w:line="240" w:lineRule="auto"/>
        <w:ind w:left="0" w:firstLine="720"/>
        <w:jc w:val="both"/>
        <w:rPr>
          <w:rFonts w:cs="Times New Roman"/>
          <w:szCs w:val="24"/>
        </w:rPr>
      </w:pPr>
      <w:r w:rsidRPr="00DE7485">
        <w:rPr>
          <w:rFonts w:cs="Times New Roman"/>
          <w:b/>
          <w:szCs w:val="24"/>
          <w:u w:val="single"/>
        </w:rPr>
        <w:t>Sanctions for Untimely Disclosure and Untimely Reports</w:t>
      </w:r>
      <w:r w:rsidRPr="00DE7485">
        <w:rPr>
          <w:rFonts w:cs="Times New Roman"/>
          <w:szCs w:val="24"/>
        </w:rPr>
        <w:t>.</w:t>
      </w:r>
    </w:p>
    <w:p w:rsidR="000A3BF1" w:rsidRPr="00DE7485" w:rsidRDefault="000A3BF1" w:rsidP="000A3BF1">
      <w:pPr>
        <w:numPr>
          <w:ilvl w:val="1"/>
          <w:numId w:val="4"/>
        </w:numPr>
        <w:spacing w:after="0" w:line="240" w:lineRule="auto"/>
        <w:ind w:left="720" w:firstLine="720"/>
        <w:jc w:val="both"/>
        <w:rPr>
          <w:rFonts w:eastAsia="Calibri" w:cs="Times New Roman"/>
          <w:szCs w:val="24"/>
          <w:lang w:eastAsia="ja-JP"/>
        </w:rPr>
      </w:pPr>
      <w:r w:rsidRPr="00DE7485">
        <w:rPr>
          <w:rFonts w:eastAsia="Calibri" w:cs="Times New Roman"/>
          <w:szCs w:val="24"/>
          <w:lang w:eastAsia="ja-JP"/>
        </w:rPr>
        <w:t>Any expert witness (1) who is not disclosed or retained by the deadli</w:t>
      </w:r>
      <w:r w:rsidR="00A47AF3" w:rsidRPr="00DE7485">
        <w:rPr>
          <w:rFonts w:eastAsia="Calibri" w:cs="Times New Roman"/>
          <w:szCs w:val="24"/>
          <w:lang w:eastAsia="ja-JP"/>
        </w:rPr>
        <w:t>ne set forth in this paragraphs 4., 5., and 6.</w:t>
      </w:r>
      <w:r w:rsidRPr="00DE7485">
        <w:rPr>
          <w:rFonts w:eastAsia="Calibri" w:cs="Times New Roman"/>
          <w:szCs w:val="24"/>
          <w:lang w:eastAsia="ja-JP"/>
        </w:rPr>
        <w:t xml:space="preserve"> or (2) who fails to timely complete his/her written report and make him/herself available for deposition before the Discovery Deadline, will be precluded from testifying at Trial without further order of the Court unless good cause is demonstrated for the failure to timely meet the deadline.</w:t>
      </w:r>
    </w:p>
    <w:p w:rsidR="000A3BF1" w:rsidRPr="00DE7485" w:rsidRDefault="000A3BF1" w:rsidP="000A3BF1">
      <w:pPr>
        <w:spacing w:after="0" w:line="240" w:lineRule="auto"/>
        <w:jc w:val="both"/>
        <w:rPr>
          <w:rFonts w:eastAsia="Calibri" w:cs="Times New Roman"/>
          <w:szCs w:val="24"/>
          <w:lang w:eastAsia="ja-JP"/>
        </w:rPr>
      </w:pPr>
    </w:p>
    <w:p w:rsidR="000A3BF1" w:rsidRPr="00DE7485" w:rsidRDefault="000A3BF1" w:rsidP="000A3BF1">
      <w:pPr>
        <w:numPr>
          <w:ilvl w:val="1"/>
          <w:numId w:val="4"/>
        </w:numPr>
        <w:spacing w:after="0" w:line="240" w:lineRule="auto"/>
        <w:ind w:left="720" w:firstLine="720"/>
        <w:jc w:val="both"/>
        <w:rPr>
          <w:rFonts w:eastAsia="Calibri" w:cs="Times New Roman"/>
          <w:szCs w:val="24"/>
          <w:lang w:eastAsia="ja-JP"/>
        </w:rPr>
      </w:pPr>
      <w:r w:rsidRPr="00DE7485">
        <w:rPr>
          <w:rFonts w:eastAsia="Calibri" w:cs="Times New Roman"/>
          <w:szCs w:val="24"/>
          <w:lang w:eastAsia="ja-JP"/>
        </w:rPr>
        <w:t>A party’s failure to timely designate or retain an expert witness OR an expert witness’ failure to timely complete his/her report, without more, shall not constitute grounds for the continuance of the Trial by the party seeking to have such expert witness testify at Trial.</w:t>
      </w:r>
    </w:p>
    <w:p w:rsidR="000A3BF1" w:rsidRPr="00DE7485" w:rsidRDefault="000A3BF1" w:rsidP="000A3BF1">
      <w:pPr>
        <w:pStyle w:val="ListParagraph"/>
        <w:spacing w:line="240" w:lineRule="auto"/>
        <w:jc w:val="both"/>
        <w:rPr>
          <w:rFonts w:cs="Times New Roman"/>
          <w:szCs w:val="24"/>
        </w:rPr>
      </w:pPr>
    </w:p>
    <w:p w:rsidR="005E3E6A" w:rsidRPr="00DE7485" w:rsidRDefault="005E3E6A" w:rsidP="00655957">
      <w:pPr>
        <w:pStyle w:val="ListParagraph"/>
        <w:numPr>
          <w:ilvl w:val="0"/>
          <w:numId w:val="1"/>
        </w:numPr>
        <w:spacing w:line="240" w:lineRule="auto"/>
        <w:ind w:left="0" w:firstLine="720"/>
        <w:jc w:val="both"/>
        <w:rPr>
          <w:rFonts w:cs="Times New Roman"/>
          <w:szCs w:val="24"/>
        </w:rPr>
      </w:pPr>
      <w:r w:rsidRPr="00DE7485">
        <w:rPr>
          <w:rFonts w:cs="Times New Roman"/>
          <w:b/>
          <w:szCs w:val="24"/>
          <w:u w:val="single"/>
        </w:rPr>
        <w:t>CME Deadline</w:t>
      </w:r>
      <w:r w:rsidRPr="00DE7485">
        <w:rPr>
          <w:rFonts w:cs="Times New Roman"/>
          <w:szCs w:val="24"/>
        </w:rPr>
        <w:t>.  All compulsory medical examinations (CME</w:t>
      </w:r>
      <w:r w:rsidR="00E51C52" w:rsidRPr="00DE7485">
        <w:rPr>
          <w:rFonts w:cs="Times New Roman"/>
          <w:szCs w:val="24"/>
        </w:rPr>
        <w:t>’s</w:t>
      </w:r>
      <w:r w:rsidRPr="00DE7485">
        <w:rPr>
          <w:rFonts w:cs="Times New Roman"/>
          <w:szCs w:val="24"/>
        </w:rPr>
        <w:t xml:space="preserve">) </w:t>
      </w:r>
      <w:r w:rsidR="000B44C8" w:rsidRPr="00DE7485">
        <w:rPr>
          <w:rFonts w:cs="Times New Roman"/>
          <w:szCs w:val="24"/>
        </w:rPr>
        <w:t xml:space="preserve">shall </w:t>
      </w:r>
      <w:r w:rsidRPr="00DE7485">
        <w:rPr>
          <w:rFonts w:cs="Times New Roman"/>
          <w:szCs w:val="24"/>
        </w:rPr>
        <w:t xml:space="preserve">be completed </w:t>
      </w:r>
      <w:r w:rsidRPr="00DE7485">
        <w:rPr>
          <w:rFonts w:cs="Times New Roman"/>
          <w:b/>
          <w:szCs w:val="24"/>
        </w:rPr>
        <w:t>no later than</w:t>
      </w:r>
      <w:r w:rsidRPr="00DE7485">
        <w:rPr>
          <w:rFonts w:cs="Times New Roman"/>
          <w:szCs w:val="24"/>
        </w:rPr>
        <w:t xml:space="preserve"> </w:t>
      </w:r>
      <w:r w:rsidR="002D126F" w:rsidRPr="00DE7485">
        <w:rPr>
          <w:rFonts w:cs="Times New Roman"/>
          <w:b/>
          <w:szCs w:val="24"/>
        </w:rPr>
        <w:t>__, 20__</w:t>
      </w:r>
      <w:r w:rsidRPr="00DE7485">
        <w:rPr>
          <w:rFonts w:cs="Times New Roman"/>
          <w:szCs w:val="24"/>
        </w:rPr>
        <w:t>.</w:t>
      </w:r>
      <w:r w:rsidR="00424DE3" w:rsidRPr="00DE7485">
        <w:rPr>
          <w:rFonts w:cs="Times New Roman"/>
          <w:szCs w:val="24"/>
        </w:rPr>
        <w:t xml:space="preserve"> </w:t>
      </w:r>
      <w:r w:rsidRPr="00DE7485">
        <w:rPr>
          <w:rFonts w:cs="Times New Roman"/>
          <w:szCs w:val="24"/>
        </w:rPr>
        <w:t xml:space="preserve"> If a r</w:t>
      </w:r>
      <w:r w:rsidR="00DC0E29" w:rsidRPr="00DE7485">
        <w:rPr>
          <w:rFonts w:cs="Times New Roman"/>
          <w:szCs w:val="24"/>
        </w:rPr>
        <w:t>eport is requested by Plaintiff</w:t>
      </w:r>
      <w:r w:rsidR="00380DE5">
        <w:rPr>
          <w:rFonts w:cs="Times New Roman"/>
          <w:szCs w:val="24"/>
        </w:rPr>
        <w:t>’</w:t>
      </w:r>
      <w:r w:rsidRPr="00DE7485">
        <w:rPr>
          <w:rFonts w:cs="Times New Roman"/>
          <w:szCs w:val="24"/>
        </w:rPr>
        <w:t xml:space="preserve">s counsel in accordance with Florida Rule of Civil Procedure 1.360(b), it must be served on him or her </w:t>
      </w:r>
      <w:r w:rsidRPr="00DE7485">
        <w:rPr>
          <w:rFonts w:cs="Times New Roman"/>
          <w:b/>
          <w:szCs w:val="24"/>
        </w:rPr>
        <w:t>no later than 15 days</w:t>
      </w:r>
      <w:r w:rsidRPr="00DE7485">
        <w:rPr>
          <w:rFonts w:cs="Times New Roman"/>
          <w:szCs w:val="24"/>
        </w:rPr>
        <w:t xml:space="preserve"> af</w:t>
      </w:r>
      <w:r w:rsidR="000D25FC" w:rsidRPr="00DE7485">
        <w:rPr>
          <w:rFonts w:cs="Times New Roman"/>
          <w:szCs w:val="24"/>
        </w:rPr>
        <w:t>ter either the CME is conducted</w:t>
      </w:r>
      <w:r w:rsidRPr="00DE7485">
        <w:rPr>
          <w:rFonts w:cs="Times New Roman"/>
          <w:szCs w:val="24"/>
        </w:rPr>
        <w:t xml:space="preserve"> or the reque</w:t>
      </w:r>
      <w:r w:rsidR="00DC0E29" w:rsidRPr="00DE7485">
        <w:rPr>
          <w:rFonts w:cs="Times New Roman"/>
          <w:szCs w:val="24"/>
        </w:rPr>
        <w:t xml:space="preserve">st is made, whichever </w:t>
      </w:r>
      <w:r w:rsidR="00125C6E" w:rsidRPr="00DE7485">
        <w:rPr>
          <w:rFonts w:cs="Times New Roman"/>
          <w:szCs w:val="24"/>
        </w:rPr>
        <w:t xml:space="preserve">date </w:t>
      </w:r>
      <w:r w:rsidR="00DC0E29" w:rsidRPr="00DE7485">
        <w:rPr>
          <w:rFonts w:cs="Times New Roman"/>
          <w:szCs w:val="24"/>
        </w:rPr>
        <w:t>is later.</w:t>
      </w:r>
    </w:p>
    <w:p w:rsidR="00374DD4" w:rsidRPr="00DE7485" w:rsidRDefault="00374DD4" w:rsidP="00D50FCF">
      <w:pPr>
        <w:pStyle w:val="ListParagraph"/>
        <w:spacing w:line="240" w:lineRule="auto"/>
        <w:ind w:left="1440"/>
        <w:jc w:val="both"/>
        <w:rPr>
          <w:rFonts w:cs="Times New Roman"/>
          <w:szCs w:val="24"/>
        </w:rPr>
      </w:pPr>
    </w:p>
    <w:p w:rsidR="003B6531" w:rsidRPr="00DE7485" w:rsidRDefault="005A4566" w:rsidP="00655957">
      <w:pPr>
        <w:pStyle w:val="ListParagraph"/>
        <w:numPr>
          <w:ilvl w:val="0"/>
          <w:numId w:val="1"/>
        </w:numPr>
        <w:spacing w:line="240" w:lineRule="auto"/>
        <w:ind w:left="0" w:firstLine="720"/>
        <w:jc w:val="both"/>
        <w:rPr>
          <w:rFonts w:cs="Times New Roman"/>
          <w:szCs w:val="24"/>
        </w:rPr>
      </w:pPr>
      <w:r w:rsidRPr="00DE7485">
        <w:rPr>
          <w:rFonts w:cs="Times New Roman"/>
          <w:b/>
          <w:szCs w:val="24"/>
          <w:u w:val="single"/>
        </w:rPr>
        <w:t>Dispositive</w:t>
      </w:r>
      <w:r w:rsidR="00C42099" w:rsidRPr="00DE7485">
        <w:rPr>
          <w:rFonts w:cs="Times New Roman"/>
          <w:b/>
          <w:szCs w:val="24"/>
          <w:u w:val="single"/>
        </w:rPr>
        <w:t xml:space="preserve"> &amp; </w:t>
      </w:r>
      <w:proofErr w:type="spellStart"/>
      <w:r w:rsidR="00C42099" w:rsidRPr="00DE7485">
        <w:rPr>
          <w:rFonts w:cs="Times New Roman"/>
          <w:b/>
          <w:i/>
          <w:szCs w:val="24"/>
          <w:u w:val="single"/>
        </w:rPr>
        <w:t>Daubert</w:t>
      </w:r>
      <w:proofErr w:type="spellEnd"/>
      <w:r w:rsidRPr="00DE7485">
        <w:rPr>
          <w:rFonts w:cs="Times New Roman"/>
          <w:b/>
          <w:szCs w:val="24"/>
          <w:u w:val="single"/>
        </w:rPr>
        <w:t xml:space="preserve"> Motions</w:t>
      </w:r>
      <w:r w:rsidRPr="00DE7485">
        <w:rPr>
          <w:rFonts w:cs="Times New Roman"/>
          <w:szCs w:val="24"/>
        </w:rPr>
        <w:t xml:space="preserve">.  </w:t>
      </w:r>
      <w:r w:rsidR="003B6531" w:rsidRPr="00DE7485">
        <w:rPr>
          <w:rFonts w:cs="Times New Roman"/>
          <w:szCs w:val="24"/>
        </w:rPr>
        <w:t>All dispositive motions</w:t>
      </w:r>
      <w:r w:rsidR="00E51C52" w:rsidRPr="00DE7485">
        <w:rPr>
          <w:rFonts w:cs="Times New Roman"/>
          <w:szCs w:val="24"/>
        </w:rPr>
        <w:t xml:space="preserve"> (i.e., motions to dismiss, for judgment on the pleadings, and partial/final summary judgment)</w:t>
      </w:r>
      <w:r w:rsidR="003B6531" w:rsidRPr="00DE7485">
        <w:rPr>
          <w:rFonts w:cs="Times New Roman"/>
          <w:szCs w:val="24"/>
        </w:rPr>
        <w:t xml:space="preserve"> and motions filed in accordance with section 90.702, </w:t>
      </w:r>
      <w:r w:rsidR="003B6531" w:rsidRPr="00DE7485">
        <w:rPr>
          <w:rFonts w:cs="Times New Roman"/>
          <w:i/>
          <w:szCs w:val="24"/>
        </w:rPr>
        <w:t>Florida Statutes</w:t>
      </w:r>
      <w:r w:rsidR="003B6531" w:rsidRPr="00DE7485">
        <w:rPr>
          <w:rFonts w:cs="Times New Roman"/>
          <w:szCs w:val="24"/>
        </w:rPr>
        <w:t xml:space="preserve"> (</w:t>
      </w:r>
      <w:proofErr w:type="spellStart"/>
      <w:r w:rsidR="003B6531" w:rsidRPr="00DE7485">
        <w:rPr>
          <w:rFonts w:cs="Times New Roman"/>
          <w:i/>
          <w:iCs/>
          <w:szCs w:val="24"/>
        </w:rPr>
        <w:t>Daubert</w:t>
      </w:r>
      <w:proofErr w:type="spellEnd"/>
      <w:r w:rsidR="003B6531" w:rsidRPr="00DE7485">
        <w:rPr>
          <w:rFonts w:cs="Times New Roman"/>
          <w:i/>
          <w:iCs/>
          <w:szCs w:val="24"/>
        </w:rPr>
        <w:t xml:space="preserve"> </w:t>
      </w:r>
      <w:r w:rsidR="003B6531" w:rsidRPr="00DE7485">
        <w:rPr>
          <w:rFonts w:cs="Times New Roman"/>
          <w:szCs w:val="24"/>
        </w:rPr>
        <w:t xml:space="preserve">challenges), </w:t>
      </w:r>
      <w:r w:rsidR="000B44C8" w:rsidRPr="00DE7485">
        <w:rPr>
          <w:rFonts w:cs="Times New Roman"/>
          <w:szCs w:val="24"/>
        </w:rPr>
        <w:t xml:space="preserve">shall </w:t>
      </w:r>
      <w:r w:rsidR="003B6531" w:rsidRPr="00DE7485">
        <w:rPr>
          <w:rFonts w:cs="Times New Roman"/>
          <w:szCs w:val="24"/>
        </w:rPr>
        <w:t xml:space="preserve">be filed </w:t>
      </w:r>
      <w:r w:rsidR="003B6531" w:rsidRPr="00DE7485">
        <w:rPr>
          <w:rFonts w:cs="Times New Roman"/>
          <w:b/>
          <w:szCs w:val="24"/>
        </w:rPr>
        <w:t>no later than</w:t>
      </w:r>
      <w:r w:rsidR="003B6531" w:rsidRPr="00DE7485">
        <w:rPr>
          <w:rFonts w:cs="Times New Roman"/>
          <w:szCs w:val="24"/>
        </w:rPr>
        <w:t xml:space="preserve"> </w:t>
      </w:r>
      <w:r w:rsidR="002D126F" w:rsidRPr="00DE7485">
        <w:rPr>
          <w:rFonts w:cs="Times New Roman"/>
          <w:b/>
          <w:szCs w:val="24"/>
        </w:rPr>
        <w:t>__, 20__</w:t>
      </w:r>
      <w:r w:rsidR="003B6531" w:rsidRPr="00DE7485">
        <w:rPr>
          <w:rFonts w:cs="Times New Roman"/>
          <w:szCs w:val="24"/>
        </w:rPr>
        <w:t>.</w:t>
      </w:r>
    </w:p>
    <w:p w:rsidR="003B6531" w:rsidRPr="00DE7485" w:rsidRDefault="003B6531" w:rsidP="00D50FCF">
      <w:pPr>
        <w:pStyle w:val="ListParagraph"/>
        <w:spacing w:line="240" w:lineRule="auto"/>
        <w:ind w:left="1440"/>
        <w:jc w:val="both"/>
        <w:rPr>
          <w:rFonts w:cs="Times New Roman"/>
          <w:szCs w:val="24"/>
        </w:rPr>
      </w:pPr>
    </w:p>
    <w:p w:rsidR="00433065" w:rsidRPr="00DE7485" w:rsidRDefault="005A4566" w:rsidP="00094BBE">
      <w:pPr>
        <w:pStyle w:val="ListParagraph"/>
        <w:numPr>
          <w:ilvl w:val="0"/>
          <w:numId w:val="1"/>
        </w:numPr>
        <w:spacing w:line="240" w:lineRule="auto"/>
        <w:ind w:left="0" w:firstLine="720"/>
        <w:jc w:val="both"/>
        <w:rPr>
          <w:rFonts w:cs="Times New Roman"/>
          <w:szCs w:val="24"/>
        </w:rPr>
      </w:pPr>
      <w:r w:rsidRPr="00DE7485">
        <w:rPr>
          <w:rFonts w:cs="Times New Roman"/>
          <w:b/>
          <w:szCs w:val="24"/>
          <w:u w:val="single"/>
        </w:rPr>
        <w:t>Mediation</w:t>
      </w:r>
      <w:r w:rsidRPr="00DE7485">
        <w:rPr>
          <w:rFonts w:cs="Times New Roman"/>
          <w:szCs w:val="24"/>
        </w:rPr>
        <w:t xml:space="preserve">.  </w:t>
      </w:r>
      <w:r w:rsidR="00604E88" w:rsidRPr="00DE7485">
        <w:rPr>
          <w:rFonts w:cs="Times New Roman"/>
          <w:szCs w:val="24"/>
        </w:rPr>
        <w:t>The parties shall mediat</w:t>
      </w:r>
      <w:r w:rsidR="00653653" w:rsidRPr="00DE7485">
        <w:rPr>
          <w:rFonts w:cs="Times New Roman"/>
          <w:szCs w:val="24"/>
        </w:rPr>
        <w:t xml:space="preserve">e this </w:t>
      </w:r>
      <w:r w:rsidR="00D63095" w:rsidRPr="00DE7485">
        <w:rPr>
          <w:rFonts w:cs="Times New Roman"/>
          <w:szCs w:val="24"/>
        </w:rPr>
        <w:t>case</w:t>
      </w:r>
      <w:r w:rsidR="00653653" w:rsidRPr="00DE7485">
        <w:rPr>
          <w:rFonts w:cs="Times New Roman"/>
          <w:szCs w:val="24"/>
        </w:rPr>
        <w:t xml:space="preserve"> </w:t>
      </w:r>
      <w:r w:rsidR="00653653" w:rsidRPr="00DE7485">
        <w:rPr>
          <w:rFonts w:cs="Times New Roman"/>
          <w:b/>
          <w:szCs w:val="24"/>
        </w:rPr>
        <w:t>on or before</w:t>
      </w:r>
      <w:r w:rsidR="00653653" w:rsidRPr="00DE7485">
        <w:rPr>
          <w:rFonts w:cs="Times New Roman"/>
          <w:szCs w:val="24"/>
        </w:rPr>
        <w:t xml:space="preserve"> </w:t>
      </w:r>
      <w:r w:rsidR="002D126F" w:rsidRPr="00DE7485">
        <w:rPr>
          <w:rFonts w:cs="Times New Roman"/>
          <w:b/>
          <w:szCs w:val="24"/>
        </w:rPr>
        <w:t>__, 20__</w:t>
      </w:r>
      <w:r w:rsidR="00604E88" w:rsidRPr="00DE7485">
        <w:rPr>
          <w:rFonts w:cs="Times New Roman"/>
          <w:szCs w:val="24"/>
        </w:rPr>
        <w:t xml:space="preserve">, pursuant to </w:t>
      </w:r>
      <w:r w:rsidR="00604E88" w:rsidRPr="00380DE5">
        <w:rPr>
          <w:rFonts w:cs="Times New Roman"/>
          <w:i/>
          <w:szCs w:val="24"/>
        </w:rPr>
        <w:t>Flo</w:t>
      </w:r>
      <w:r w:rsidR="002B6B26" w:rsidRPr="00380DE5">
        <w:rPr>
          <w:rFonts w:cs="Times New Roman"/>
          <w:i/>
          <w:szCs w:val="24"/>
        </w:rPr>
        <w:t>r</w:t>
      </w:r>
      <w:r w:rsidR="00604E88" w:rsidRPr="00380DE5">
        <w:rPr>
          <w:rFonts w:cs="Times New Roman"/>
          <w:i/>
          <w:szCs w:val="24"/>
        </w:rPr>
        <w:t>ida Rule of Civil Procedure</w:t>
      </w:r>
      <w:r w:rsidR="00604E88" w:rsidRPr="00DE7485">
        <w:rPr>
          <w:rFonts w:cs="Times New Roman"/>
          <w:szCs w:val="24"/>
        </w:rPr>
        <w:t xml:space="preserve"> 1.720.</w:t>
      </w:r>
      <w:r w:rsidR="00A55591" w:rsidRPr="00DE7485">
        <w:rPr>
          <w:rFonts w:cs="Times New Roman"/>
          <w:szCs w:val="24"/>
        </w:rPr>
        <w:t xml:space="preserve">  The parties are to use the form</w:t>
      </w:r>
      <w:r w:rsidR="002B6B26" w:rsidRPr="00DE7485">
        <w:rPr>
          <w:rFonts w:cs="Times New Roman"/>
          <w:szCs w:val="24"/>
        </w:rPr>
        <w:t xml:space="preserve"> </w:t>
      </w:r>
      <w:r w:rsidR="00A55591" w:rsidRPr="00DE7485">
        <w:rPr>
          <w:rFonts w:cs="Times New Roman"/>
          <w:szCs w:val="24"/>
        </w:rPr>
        <w:t>“</w:t>
      </w:r>
      <w:r w:rsidR="00433065" w:rsidRPr="00DE7485">
        <w:rPr>
          <w:rFonts w:cs="Times New Roman"/>
          <w:szCs w:val="24"/>
        </w:rPr>
        <w:t>Order Referring Parties to Circuit Civil Mediation</w:t>
      </w:r>
      <w:r w:rsidR="00A55591" w:rsidRPr="00DE7485">
        <w:rPr>
          <w:rFonts w:cs="Times New Roman"/>
          <w:szCs w:val="24"/>
        </w:rPr>
        <w:t>”</w:t>
      </w:r>
      <w:r w:rsidR="00433065" w:rsidRPr="00DE7485">
        <w:rPr>
          <w:rFonts w:cs="Times New Roman"/>
          <w:szCs w:val="24"/>
        </w:rPr>
        <w:t xml:space="preserve"> located on the </w:t>
      </w:r>
      <w:r w:rsidR="002B6B26" w:rsidRPr="00DE7485">
        <w:rPr>
          <w:rFonts w:cs="Times New Roman"/>
          <w:szCs w:val="24"/>
        </w:rPr>
        <w:t>Thirte</w:t>
      </w:r>
      <w:r w:rsidR="00433065" w:rsidRPr="00DE7485">
        <w:rPr>
          <w:rFonts w:cs="Times New Roman"/>
          <w:szCs w:val="24"/>
        </w:rPr>
        <w:t>enth Judicial Circuit’s website</w:t>
      </w:r>
      <w:r w:rsidR="00A55591" w:rsidRPr="00DE7485">
        <w:rPr>
          <w:rFonts w:cs="Times New Roman"/>
          <w:szCs w:val="24"/>
        </w:rPr>
        <w:t xml:space="preserve"> (Menu/Forms/Circuit – Civil Division).</w:t>
      </w:r>
    </w:p>
    <w:p w:rsidR="007F4F8F" w:rsidRPr="00DE7485" w:rsidRDefault="007F4F8F" w:rsidP="00D50FCF">
      <w:pPr>
        <w:spacing w:line="240" w:lineRule="auto"/>
        <w:contextualSpacing/>
        <w:jc w:val="both"/>
        <w:rPr>
          <w:rFonts w:cs="Times New Roman"/>
          <w:szCs w:val="24"/>
        </w:rPr>
      </w:pPr>
    </w:p>
    <w:p w:rsidR="00C34265" w:rsidRPr="00DE7485" w:rsidRDefault="00C34265" w:rsidP="00D50FCF">
      <w:pPr>
        <w:spacing w:line="240" w:lineRule="auto"/>
        <w:ind w:firstLine="720"/>
        <w:contextualSpacing/>
        <w:jc w:val="both"/>
        <w:rPr>
          <w:rFonts w:cs="Times New Roman"/>
          <w:szCs w:val="24"/>
        </w:rPr>
      </w:pPr>
      <w:r w:rsidRPr="00DE7485">
        <w:rPr>
          <w:rFonts w:cs="Times New Roman"/>
          <w:b/>
          <w:szCs w:val="24"/>
        </w:rPr>
        <w:t>DONE AND ORDERED</w:t>
      </w:r>
      <w:r w:rsidRPr="00DE7485">
        <w:rPr>
          <w:rFonts w:cs="Times New Roman"/>
          <w:szCs w:val="24"/>
        </w:rPr>
        <w:t>: _____________________________</w:t>
      </w:r>
      <w:r w:rsidR="00311D8B" w:rsidRPr="00DE7485">
        <w:rPr>
          <w:rFonts w:cs="Times New Roman"/>
          <w:szCs w:val="24"/>
        </w:rPr>
        <w:t>.</w:t>
      </w:r>
    </w:p>
    <w:p w:rsidR="00C34265" w:rsidRPr="00DE7485" w:rsidRDefault="00C34265" w:rsidP="00C34265">
      <w:pPr>
        <w:spacing w:line="240" w:lineRule="auto"/>
        <w:contextualSpacing/>
        <w:rPr>
          <w:rFonts w:cs="Times New Roman"/>
          <w:szCs w:val="24"/>
        </w:rPr>
      </w:pPr>
    </w:p>
    <w:p w:rsidR="001E46E3" w:rsidRPr="00DE7485" w:rsidRDefault="001E46E3" w:rsidP="00C34265">
      <w:pPr>
        <w:spacing w:line="240" w:lineRule="auto"/>
        <w:contextualSpacing/>
        <w:rPr>
          <w:rFonts w:cs="Times New Roman"/>
          <w:szCs w:val="24"/>
        </w:rPr>
      </w:pPr>
    </w:p>
    <w:p w:rsidR="00125C6E" w:rsidRPr="00DE7485" w:rsidRDefault="00125C6E" w:rsidP="00C34265">
      <w:pPr>
        <w:spacing w:line="240" w:lineRule="auto"/>
        <w:contextualSpacing/>
        <w:rPr>
          <w:rFonts w:cs="Times New Roman"/>
          <w:szCs w:val="24"/>
        </w:rPr>
      </w:pPr>
    </w:p>
    <w:p w:rsidR="00C34265" w:rsidRPr="00DE7485" w:rsidRDefault="00C34265" w:rsidP="00C34265">
      <w:pPr>
        <w:spacing w:line="240" w:lineRule="auto"/>
        <w:contextualSpacing/>
        <w:rPr>
          <w:rFonts w:cs="Times New Roman"/>
          <w:szCs w:val="24"/>
        </w:rPr>
      </w:pPr>
    </w:p>
    <w:p w:rsidR="00C34265" w:rsidRPr="00DE7485" w:rsidRDefault="00C34265" w:rsidP="00C34265">
      <w:pPr>
        <w:spacing w:line="240" w:lineRule="auto"/>
        <w:ind w:left="5040"/>
        <w:contextualSpacing/>
        <w:rPr>
          <w:rFonts w:cs="Times New Roman"/>
          <w:szCs w:val="24"/>
        </w:rPr>
      </w:pPr>
      <w:r w:rsidRPr="00DE7485">
        <w:rPr>
          <w:rFonts w:cs="Times New Roman"/>
          <w:szCs w:val="24"/>
          <w:u w:val="single"/>
        </w:rPr>
        <w:t xml:space="preserve"> </w:t>
      </w:r>
      <w:r w:rsidRPr="00DE7485">
        <w:rPr>
          <w:rFonts w:cs="Times New Roman"/>
          <w:szCs w:val="24"/>
          <w:u w:val="single"/>
        </w:rPr>
        <w:tab/>
      </w:r>
      <w:r w:rsidRPr="00DE7485">
        <w:rPr>
          <w:rFonts w:cs="Times New Roman"/>
          <w:szCs w:val="24"/>
          <w:u w:val="single"/>
        </w:rPr>
        <w:tab/>
      </w:r>
      <w:r w:rsidRPr="00DE7485">
        <w:rPr>
          <w:rFonts w:cs="Times New Roman"/>
          <w:szCs w:val="24"/>
          <w:u w:val="single"/>
        </w:rPr>
        <w:tab/>
      </w:r>
      <w:r w:rsidRPr="00DE7485">
        <w:rPr>
          <w:rFonts w:cs="Times New Roman"/>
          <w:szCs w:val="24"/>
          <w:u w:val="single"/>
        </w:rPr>
        <w:tab/>
      </w:r>
      <w:r w:rsidRPr="00DE7485">
        <w:rPr>
          <w:rFonts w:cs="Times New Roman"/>
          <w:szCs w:val="24"/>
          <w:u w:val="single"/>
        </w:rPr>
        <w:tab/>
      </w:r>
      <w:r w:rsidRPr="00DE7485">
        <w:rPr>
          <w:rFonts w:cs="Times New Roman"/>
          <w:szCs w:val="24"/>
        </w:rPr>
        <w:t xml:space="preserve"> </w:t>
      </w:r>
    </w:p>
    <w:p w:rsidR="00C34265" w:rsidRPr="00DE7485" w:rsidRDefault="00C34265" w:rsidP="00C34265">
      <w:pPr>
        <w:spacing w:line="240" w:lineRule="auto"/>
        <w:ind w:left="5040"/>
        <w:contextualSpacing/>
        <w:rPr>
          <w:rFonts w:cs="Times New Roman"/>
          <w:szCs w:val="24"/>
        </w:rPr>
      </w:pPr>
      <w:r w:rsidRPr="00DE7485">
        <w:rPr>
          <w:rFonts w:cs="Times New Roman"/>
          <w:szCs w:val="24"/>
        </w:rPr>
        <w:t>ELIZABETH G. RICE</w:t>
      </w:r>
    </w:p>
    <w:p w:rsidR="00E44F3E" w:rsidRPr="00DE7485" w:rsidRDefault="00C34265" w:rsidP="00E44F3E">
      <w:pPr>
        <w:spacing w:line="240" w:lineRule="auto"/>
        <w:ind w:left="5040"/>
        <w:contextualSpacing/>
        <w:rPr>
          <w:rFonts w:cs="Times New Roman"/>
          <w:szCs w:val="24"/>
        </w:rPr>
      </w:pPr>
      <w:r w:rsidRPr="00DE7485">
        <w:rPr>
          <w:rFonts w:cs="Times New Roman"/>
          <w:szCs w:val="24"/>
        </w:rPr>
        <w:t>Circuit Court Judge</w:t>
      </w:r>
    </w:p>
    <w:p w:rsidR="00E44F3E" w:rsidRPr="00DE7485" w:rsidRDefault="00E44F3E" w:rsidP="00E44F3E">
      <w:pPr>
        <w:spacing w:line="240" w:lineRule="auto"/>
        <w:contextualSpacing/>
        <w:rPr>
          <w:rFonts w:cs="Times New Roman"/>
          <w:szCs w:val="24"/>
        </w:rPr>
      </w:pPr>
    </w:p>
    <w:p w:rsidR="00DC0E29" w:rsidRPr="00DE7485" w:rsidRDefault="00DC0E29" w:rsidP="00E44F3E">
      <w:pPr>
        <w:spacing w:line="240" w:lineRule="auto"/>
        <w:contextualSpacing/>
        <w:rPr>
          <w:rFonts w:cs="Times New Roman"/>
          <w:szCs w:val="24"/>
        </w:rPr>
      </w:pPr>
    </w:p>
    <w:p w:rsidR="00C34265" w:rsidRPr="00DE7485" w:rsidRDefault="00DC0E29" w:rsidP="00AF6B5C">
      <w:pPr>
        <w:spacing w:line="360" w:lineRule="auto"/>
        <w:contextualSpacing/>
        <w:rPr>
          <w:rFonts w:cs="Times New Roman"/>
          <w:i/>
          <w:szCs w:val="24"/>
        </w:rPr>
      </w:pPr>
      <w:r w:rsidRPr="00DE7485">
        <w:rPr>
          <w:rFonts w:cs="Times New Roman"/>
          <w:i/>
          <w:szCs w:val="24"/>
        </w:rPr>
        <w:t>Electronically c</w:t>
      </w:r>
      <w:r w:rsidR="00C34265" w:rsidRPr="00DE7485">
        <w:rPr>
          <w:rFonts w:cs="Times New Roman"/>
          <w:i/>
          <w:szCs w:val="24"/>
        </w:rPr>
        <w:t xml:space="preserve">onformed copies furnished </w:t>
      </w:r>
      <w:r w:rsidRPr="00DE7485">
        <w:rPr>
          <w:rFonts w:cs="Times New Roman"/>
          <w:i/>
          <w:szCs w:val="24"/>
        </w:rPr>
        <w:t xml:space="preserve">via JAWS </w:t>
      </w:r>
      <w:r w:rsidR="00C34265" w:rsidRPr="00DE7485">
        <w:rPr>
          <w:rFonts w:cs="Times New Roman"/>
          <w:i/>
          <w:szCs w:val="24"/>
        </w:rPr>
        <w:t>to:</w:t>
      </w:r>
    </w:p>
    <w:p w:rsidR="00C34265" w:rsidRPr="00DE7485" w:rsidRDefault="00DC0E29" w:rsidP="00DC0E29">
      <w:pPr>
        <w:spacing w:line="360" w:lineRule="auto"/>
        <w:contextualSpacing/>
        <w:rPr>
          <w:rFonts w:cs="Times New Roman"/>
          <w:szCs w:val="24"/>
        </w:rPr>
      </w:pPr>
      <w:r w:rsidRPr="00DE7485">
        <w:rPr>
          <w:rFonts w:cs="Times New Roman"/>
          <w:szCs w:val="24"/>
        </w:rPr>
        <w:t xml:space="preserve">-All properly associated </w:t>
      </w:r>
      <w:r w:rsidR="00125C6E" w:rsidRPr="00DE7485">
        <w:rPr>
          <w:rFonts w:cs="Times New Roman"/>
          <w:szCs w:val="24"/>
        </w:rPr>
        <w:t>parties/</w:t>
      </w:r>
      <w:r w:rsidRPr="00DE7485">
        <w:rPr>
          <w:rFonts w:cs="Times New Roman"/>
          <w:szCs w:val="24"/>
        </w:rPr>
        <w:t>counsel in JAWS</w:t>
      </w:r>
    </w:p>
    <w:sectPr w:rsidR="00C34265" w:rsidRPr="00DE7485" w:rsidSect="00F33A56">
      <w:footerReference w:type="default" r:id="rId8"/>
      <w:footerReference w:type="first" r:id="rId9"/>
      <w:pgSz w:w="12240" w:h="15840" w:code="1"/>
      <w:pgMar w:top="1800" w:right="1440" w:bottom="180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B6E" w:rsidRDefault="00D57B6E" w:rsidP="00C34265">
      <w:pPr>
        <w:spacing w:after="0" w:line="240" w:lineRule="auto"/>
      </w:pPr>
      <w:r>
        <w:separator/>
      </w:r>
    </w:p>
  </w:endnote>
  <w:endnote w:type="continuationSeparator" w:id="0">
    <w:p w:rsidR="00D57B6E" w:rsidRDefault="00D57B6E" w:rsidP="00C3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137364"/>
      <w:docPartObj>
        <w:docPartGallery w:val="Page Numbers (Bottom of Page)"/>
        <w:docPartUnique/>
      </w:docPartObj>
    </w:sdtPr>
    <w:sdtEndPr/>
    <w:sdtContent>
      <w:sdt>
        <w:sdtPr>
          <w:id w:val="-288351881"/>
          <w:docPartObj>
            <w:docPartGallery w:val="Page Numbers (Top of Page)"/>
            <w:docPartUnique/>
          </w:docPartObj>
        </w:sdtPr>
        <w:sdtEndPr/>
        <w:sdtContent>
          <w:p w:rsidR="00670F86" w:rsidRDefault="00670F86">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1D6497">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D6497">
              <w:rPr>
                <w:b/>
                <w:bCs/>
                <w:noProof/>
              </w:rPr>
              <w:t>4</w:t>
            </w:r>
            <w:r>
              <w:rPr>
                <w:b/>
                <w:bCs/>
                <w:szCs w:val="24"/>
              </w:rPr>
              <w:fldChar w:fldCharType="end"/>
            </w:r>
          </w:p>
        </w:sdtContent>
      </w:sdt>
    </w:sdtContent>
  </w:sdt>
  <w:p w:rsidR="00D57B6E" w:rsidRDefault="00D57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270" w:rsidRDefault="001D6497" w:rsidP="00526270">
    <w:pPr>
      <w:pStyle w:val="Footer"/>
      <w:tabs>
        <w:tab w:val="left" w:pos="5835"/>
      </w:tabs>
      <w:rPr>
        <w:sz w:val="22"/>
      </w:rPr>
    </w:pPr>
    <w:r w:rsidRPr="001D6497">
      <w:rPr>
        <w:sz w:val="16"/>
      </w:rPr>
      <w:t>Revised 02/15/17</w:t>
    </w:r>
    <w:r w:rsidR="00526270">
      <w:rPr>
        <w:sz w:val="22"/>
      </w:rPr>
      <w:tab/>
    </w:r>
    <w:sdt>
      <w:sdtPr>
        <w:rPr>
          <w:sz w:val="22"/>
        </w:rPr>
        <w:id w:val="1558118202"/>
        <w:docPartObj>
          <w:docPartGallery w:val="Page Numbers (Bottom of Page)"/>
          <w:docPartUnique/>
        </w:docPartObj>
      </w:sdtPr>
      <w:sdtEndPr/>
      <w:sdtContent>
        <w:sdt>
          <w:sdtPr>
            <w:rPr>
              <w:sz w:val="22"/>
            </w:rPr>
            <w:id w:val="1728636285"/>
            <w:docPartObj>
              <w:docPartGallery w:val="Page Numbers (Top of Page)"/>
              <w:docPartUnique/>
            </w:docPartObj>
          </w:sdtPr>
          <w:sdtEndPr/>
          <w:sdtContent>
            <w:r w:rsidR="00526270" w:rsidRPr="00526270">
              <w:rPr>
                <w:sz w:val="22"/>
              </w:rPr>
              <w:t xml:space="preserve">Page </w:t>
            </w:r>
            <w:r w:rsidR="00526270" w:rsidRPr="00526270">
              <w:rPr>
                <w:b/>
                <w:bCs/>
                <w:sz w:val="22"/>
              </w:rPr>
              <w:fldChar w:fldCharType="begin"/>
            </w:r>
            <w:r w:rsidR="00526270" w:rsidRPr="00526270">
              <w:rPr>
                <w:b/>
                <w:bCs/>
                <w:sz w:val="22"/>
              </w:rPr>
              <w:instrText xml:space="preserve"> PAGE </w:instrText>
            </w:r>
            <w:r w:rsidR="00526270" w:rsidRPr="00526270">
              <w:rPr>
                <w:b/>
                <w:bCs/>
                <w:sz w:val="22"/>
              </w:rPr>
              <w:fldChar w:fldCharType="separate"/>
            </w:r>
            <w:r>
              <w:rPr>
                <w:b/>
                <w:bCs/>
                <w:noProof/>
                <w:sz w:val="22"/>
              </w:rPr>
              <w:t>1</w:t>
            </w:r>
            <w:r w:rsidR="00526270" w:rsidRPr="00526270">
              <w:rPr>
                <w:b/>
                <w:bCs/>
                <w:sz w:val="22"/>
              </w:rPr>
              <w:fldChar w:fldCharType="end"/>
            </w:r>
            <w:r w:rsidR="00526270" w:rsidRPr="00526270">
              <w:rPr>
                <w:sz w:val="22"/>
              </w:rPr>
              <w:t xml:space="preserve"> of </w:t>
            </w:r>
            <w:r w:rsidR="00526270" w:rsidRPr="00526270">
              <w:rPr>
                <w:b/>
                <w:bCs/>
                <w:sz w:val="22"/>
              </w:rPr>
              <w:fldChar w:fldCharType="begin"/>
            </w:r>
            <w:r w:rsidR="00526270" w:rsidRPr="00526270">
              <w:rPr>
                <w:b/>
                <w:bCs/>
                <w:sz w:val="22"/>
              </w:rPr>
              <w:instrText xml:space="preserve"> NUMPAGES  </w:instrText>
            </w:r>
            <w:r w:rsidR="00526270" w:rsidRPr="00526270">
              <w:rPr>
                <w:b/>
                <w:bCs/>
                <w:sz w:val="22"/>
              </w:rPr>
              <w:fldChar w:fldCharType="separate"/>
            </w:r>
            <w:r>
              <w:rPr>
                <w:b/>
                <w:bCs/>
                <w:noProof/>
                <w:sz w:val="22"/>
              </w:rPr>
              <w:t>4</w:t>
            </w:r>
            <w:r w:rsidR="00526270" w:rsidRPr="00526270">
              <w:rPr>
                <w:b/>
                <w:bCs/>
                <w:sz w:val="22"/>
              </w:rPr>
              <w:fldChar w:fldCharType="end"/>
            </w:r>
          </w:sdtContent>
        </w:sdt>
      </w:sdtContent>
    </w:sdt>
  </w:p>
  <w:p w:rsidR="00526270" w:rsidRDefault="00526270" w:rsidP="00526270">
    <w:pPr>
      <w:pStyle w:val="Footer"/>
      <w:tabs>
        <w:tab w:val="left" w:pos="583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B6E" w:rsidRDefault="00D57B6E" w:rsidP="00C34265">
      <w:pPr>
        <w:spacing w:after="0" w:line="240" w:lineRule="auto"/>
      </w:pPr>
      <w:r>
        <w:separator/>
      </w:r>
    </w:p>
  </w:footnote>
  <w:footnote w:type="continuationSeparator" w:id="0">
    <w:p w:rsidR="00D57B6E" w:rsidRDefault="00D57B6E" w:rsidP="00C34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AD6E"/>
    <w:multiLevelType w:val="hybridMultilevel"/>
    <w:tmpl w:val="CF0545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013152C"/>
    <w:multiLevelType w:val="multilevel"/>
    <w:tmpl w:val="09F09D10"/>
    <w:lvl w:ilvl="0">
      <w:start w:val="1"/>
      <w:numFmt w:val="decimal"/>
      <w:lvlText w:val="%1."/>
      <w:lvlJc w:val="left"/>
      <w:pPr>
        <w:tabs>
          <w:tab w:val="num" w:pos="0"/>
        </w:tabs>
        <w:ind w:left="0" w:firstLine="720"/>
      </w:pPr>
      <w:rPr>
        <w:rFonts w:ascii="Times New Roman" w:hAnsi="Times New Roman" w:hint="default"/>
        <w:sz w:val="24"/>
        <w:szCs w:val="24"/>
      </w:rPr>
    </w:lvl>
    <w:lvl w:ilvl="1">
      <w:start w:val="1"/>
      <w:numFmt w:val="lowerLetter"/>
      <w:lvlRestart w:val="0"/>
      <w:lvlText w:val="%2."/>
      <w:lvlJc w:val="left"/>
      <w:pPr>
        <w:tabs>
          <w:tab w:val="num" w:pos="0"/>
        </w:tabs>
        <w:ind w:left="0" w:firstLine="1440"/>
      </w:pPr>
      <w:rPr>
        <w:rFonts w:hint="default"/>
      </w:rPr>
    </w:lvl>
    <w:lvl w:ilvl="2">
      <w:start w:val="1"/>
      <w:numFmt w:val="decimal"/>
      <w:lvlRestart w:val="0"/>
      <w:lvlText w:val="(%3)"/>
      <w:lvlJc w:val="left"/>
      <w:pPr>
        <w:tabs>
          <w:tab w:val="num" w:pos="0"/>
        </w:tabs>
        <w:ind w:left="0" w:firstLine="2160"/>
      </w:pPr>
      <w:rPr>
        <w:rFonts w:hint="default"/>
      </w:rPr>
    </w:lvl>
    <w:lvl w:ilvl="3">
      <w:start w:val="1"/>
      <w:numFmt w:val="lowerLetter"/>
      <w:lvlRestart w:val="0"/>
      <w:lvlText w:val="(%4)"/>
      <w:lvlJc w:val="left"/>
      <w:pPr>
        <w:tabs>
          <w:tab w:val="num" w:pos="0"/>
        </w:tabs>
        <w:ind w:left="0" w:firstLine="2880"/>
      </w:pPr>
      <w:rPr>
        <w:rFonts w:hint="default"/>
      </w:rPr>
    </w:lvl>
    <w:lvl w:ilvl="4">
      <w:start w:val="1"/>
      <w:numFmt w:val="lowerRoman"/>
      <w:lvlRestart w:val="0"/>
      <w:lvlText w:val="(%5)"/>
      <w:lvlJc w:val="left"/>
      <w:pPr>
        <w:tabs>
          <w:tab w:val="num" w:pos="0"/>
        </w:tabs>
        <w:ind w:left="0" w:firstLine="360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604631A4"/>
    <w:multiLevelType w:val="hybridMultilevel"/>
    <w:tmpl w:val="2B68816A"/>
    <w:lvl w:ilvl="0" w:tplc="42E82C44">
      <w:start w:val="1"/>
      <w:numFmt w:val="decimal"/>
      <w:lvlText w:val="%1."/>
      <w:lvlJc w:val="left"/>
      <w:pPr>
        <w:ind w:left="1080" w:hanging="360"/>
      </w:pPr>
      <w:rPr>
        <w:rFonts w:hint="default"/>
        <w:b w:val="0"/>
      </w:rPr>
    </w:lvl>
    <w:lvl w:ilvl="1" w:tplc="090EC4F0">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89536B"/>
    <w:multiLevelType w:val="hybridMultilevel"/>
    <w:tmpl w:val="2290366E"/>
    <w:lvl w:ilvl="0" w:tplc="563459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8F"/>
    <w:rsid w:val="00080332"/>
    <w:rsid w:val="000864CA"/>
    <w:rsid w:val="00094BBE"/>
    <w:rsid w:val="000A3BF1"/>
    <w:rsid w:val="000B44C8"/>
    <w:rsid w:val="000D25FC"/>
    <w:rsid w:val="0010052C"/>
    <w:rsid w:val="00103F37"/>
    <w:rsid w:val="00110EC4"/>
    <w:rsid w:val="00125C6E"/>
    <w:rsid w:val="00150E23"/>
    <w:rsid w:val="001D6497"/>
    <w:rsid w:val="001E2097"/>
    <w:rsid w:val="001E46E3"/>
    <w:rsid w:val="0024101A"/>
    <w:rsid w:val="00265BC6"/>
    <w:rsid w:val="00280585"/>
    <w:rsid w:val="00296341"/>
    <w:rsid w:val="002A2700"/>
    <w:rsid w:val="002A5B67"/>
    <w:rsid w:val="002B6B26"/>
    <w:rsid w:val="002D126F"/>
    <w:rsid w:val="002F3E08"/>
    <w:rsid w:val="00311D8B"/>
    <w:rsid w:val="00354620"/>
    <w:rsid w:val="00373D4B"/>
    <w:rsid w:val="00374DD4"/>
    <w:rsid w:val="00380DE5"/>
    <w:rsid w:val="00395710"/>
    <w:rsid w:val="003B6531"/>
    <w:rsid w:val="003D49F4"/>
    <w:rsid w:val="00412CB3"/>
    <w:rsid w:val="00424DE3"/>
    <w:rsid w:val="00433065"/>
    <w:rsid w:val="00456C43"/>
    <w:rsid w:val="004828B4"/>
    <w:rsid w:val="004C2B88"/>
    <w:rsid w:val="00526270"/>
    <w:rsid w:val="005475A7"/>
    <w:rsid w:val="005652EE"/>
    <w:rsid w:val="005A4566"/>
    <w:rsid w:val="005C3B07"/>
    <w:rsid w:val="005E3E6A"/>
    <w:rsid w:val="00604E88"/>
    <w:rsid w:val="00615961"/>
    <w:rsid w:val="00623D69"/>
    <w:rsid w:val="006419D8"/>
    <w:rsid w:val="00653653"/>
    <w:rsid w:val="00655957"/>
    <w:rsid w:val="00670F86"/>
    <w:rsid w:val="0068270A"/>
    <w:rsid w:val="006843E1"/>
    <w:rsid w:val="006D575D"/>
    <w:rsid w:val="006F520A"/>
    <w:rsid w:val="00724B23"/>
    <w:rsid w:val="0073452F"/>
    <w:rsid w:val="00760474"/>
    <w:rsid w:val="007B1C69"/>
    <w:rsid w:val="007F4F8F"/>
    <w:rsid w:val="00832472"/>
    <w:rsid w:val="009123A3"/>
    <w:rsid w:val="00950BBC"/>
    <w:rsid w:val="009B38F6"/>
    <w:rsid w:val="009C497C"/>
    <w:rsid w:val="00A40A05"/>
    <w:rsid w:val="00A454D1"/>
    <w:rsid w:val="00A47AF3"/>
    <w:rsid w:val="00A55591"/>
    <w:rsid w:val="00A93415"/>
    <w:rsid w:val="00AA436D"/>
    <w:rsid w:val="00AB0333"/>
    <w:rsid w:val="00AF6B5C"/>
    <w:rsid w:val="00B34176"/>
    <w:rsid w:val="00B3550B"/>
    <w:rsid w:val="00B40183"/>
    <w:rsid w:val="00B4647E"/>
    <w:rsid w:val="00B53AC6"/>
    <w:rsid w:val="00BA49D4"/>
    <w:rsid w:val="00BB0D9C"/>
    <w:rsid w:val="00BB50EB"/>
    <w:rsid w:val="00BC1068"/>
    <w:rsid w:val="00BC2EE5"/>
    <w:rsid w:val="00C02798"/>
    <w:rsid w:val="00C34265"/>
    <w:rsid w:val="00C42099"/>
    <w:rsid w:val="00CB49C4"/>
    <w:rsid w:val="00CB6364"/>
    <w:rsid w:val="00D04B94"/>
    <w:rsid w:val="00D07C85"/>
    <w:rsid w:val="00D1069D"/>
    <w:rsid w:val="00D27166"/>
    <w:rsid w:val="00D50FCF"/>
    <w:rsid w:val="00D57B6E"/>
    <w:rsid w:val="00D63095"/>
    <w:rsid w:val="00DB13EA"/>
    <w:rsid w:val="00DC0629"/>
    <w:rsid w:val="00DC0E29"/>
    <w:rsid w:val="00DD4500"/>
    <w:rsid w:val="00DE43E8"/>
    <w:rsid w:val="00DE7485"/>
    <w:rsid w:val="00E204DC"/>
    <w:rsid w:val="00E44F3E"/>
    <w:rsid w:val="00E51C52"/>
    <w:rsid w:val="00E66718"/>
    <w:rsid w:val="00E913D7"/>
    <w:rsid w:val="00EA41A9"/>
    <w:rsid w:val="00EE0536"/>
    <w:rsid w:val="00F33A56"/>
    <w:rsid w:val="00F77E8A"/>
    <w:rsid w:val="00F90077"/>
    <w:rsid w:val="00FD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32B48270"/>
  <w15:docId w15:val="{39FAC8CC-7454-40CB-8126-03F96F3C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F8F"/>
    <w:pPr>
      <w:ind w:left="720"/>
      <w:contextualSpacing/>
    </w:pPr>
  </w:style>
  <w:style w:type="paragraph" w:styleId="Header">
    <w:name w:val="header"/>
    <w:basedOn w:val="Normal"/>
    <w:link w:val="HeaderChar"/>
    <w:uiPriority w:val="99"/>
    <w:unhideWhenUsed/>
    <w:rsid w:val="00C34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265"/>
  </w:style>
  <w:style w:type="paragraph" w:styleId="Footer">
    <w:name w:val="footer"/>
    <w:basedOn w:val="Normal"/>
    <w:link w:val="FooterChar"/>
    <w:uiPriority w:val="99"/>
    <w:unhideWhenUsed/>
    <w:rsid w:val="00C34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265"/>
  </w:style>
  <w:style w:type="paragraph" w:styleId="BalloonText">
    <w:name w:val="Balloon Text"/>
    <w:basedOn w:val="Normal"/>
    <w:link w:val="BalloonTextChar"/>
    <w:uiPriority w:val="99"/>
    <w:semiHidden/>
    <w:unhideWhenUsed/>
    <w:rsid w:val="00094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B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EE075-1C6E-46C1-914F-E3511EFCF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AOC 13th Judicial Circuit</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Koogle,Stefany</dc:creator>
  <cp:lastModifiedBy>Koogle,Stefany</cp:lastModifiedBy>
  <cp:revision>3</cp:revision>
  <cp:lastPrinted>2016-08-26T12:52:00Z</cp:lastPrinted>
  <dcterms:created xsi:type="dcterms:W3CDTF">2017-02-15T20:14:00Z</dcterms:created>
  <dcterms:modified xsi:type="dcterms:W3CDTF">2017-02-15T20:45:00Z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SK">
    <vt:i4>3149</vt:i4>
  </property>
  <property fmtid="{D5CDD505-2E9C-101B-9397-08002B2CF9AE}" pid="3" name="DocumentSK">
    <vt:i4>314341</vt:i4>
  </property>
</Properties>
</file>