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E2ADF" w:rsidP="00AE2ADF">
      <w:pPr>
        <w:jc w:val="center"/>
      </w:pPr>
      <w:bookmarkStart w:id="0" w:name="_GoBack"/>
      <w:bookmarkEnd w:id="0"/>
      <w:r>
        <w:t>IN THE CIRCUIT COURT OF THE THIRTEENTH JUDICIAL CIRCUIT</w:t>
      </w:r>
    </w:p>
    <w:p w:rsidR="00AE2ADF" w:rsidRDefault="00AE2ADF" w:rsidP="00AE2ADF">
      <w:pPr>
        <w:jc w:val="center"/>
      </w:pPr>
      <w:r>
        <w:t>HILLSBOROUGH COUNTY, FLORIDA</w:t>
      </w:r>
      <w:r w:rsidR="009C232B">
        <w:t xml:space="preserve"> - </w:t>
      </w:r>
      <w:r>
        <w:t>CIVIL DIVISION</w:t>
      </w:r>
    </w:p>
    <w:p w:rsidR="00AE2ADF" w:rsidRDefault="00AE2ADF" w:rsidP="00AE2ADF">
      <w:pPr>
        <w:jc w:val="both"/>
      </w:pPr>
    </w:p>
    <w:p w:rsidR="00AE2ADF" w:rsidRP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1A5">
        <w:rPr>
          <w:u w:val="single"/>
        </w:rPr>
        <w:tab/>
      </w:r>
      <w:r>
        <w:rPr>
          <w:u w:val="single"/>
        </w:rPr>
        <w:tab/>
      </w:r>
      <w:r w:rsidR="001D31A5">
        <w:t>,</w:t>
      </w:r>
    </w:p>
    <w:p w:rsidR="00AE2ADF" w:rsidRDefault="00AE2ADF" w:rsidP="00AE2ADF">
      <w:pPr>
        <w:jc w:val="both"/>
      </w:pPr>
      <w:r>
        <w:tab/>
        <w:t>Plaintiff(s),</w:t>
      </w:r>
    </w:p>
    <w:p w:rsidR="00AE2ADF" w:rsidRDefault="00AE2ADF" w:rsidP="00AE2A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 ___-CA-______</w:t>
      </w:r>
    </w:p>
    <w:p w:rsidR="00AE2ADF" w:rsidRDefault="00AE2ADF" w:rsidP="00AE2ADF">
      <w:pPr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 “C”</w:t>
      </w:r>
    </w:p>
    <w:p w:rsidR="00AE2ADF" w:rsidRDefault="00AE2ADF" w:rsidP="00AE2A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RMF CASE</w:t>
      </w:r>
    </w:p>
    <w:p w:rsidR="00AE2ADF" w:rsidRP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1A5"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E2ADF" w:rsidRDefault="00AE2ADF" w:rsidP="00AE2ADF">
      <w:pPr>
        <w:jc w:val="both"/>
      </w:pPr>
      <w:r>
        <w:tab/>
        <w:t>Defendant(s).</w:t>
      </w:r>
    </w:p>
    <w:p w:rsid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AE2ADF" w:rsidRDefault="00AE2ADF" w:rsidP="00AE2ADF">
      <w:pPr>
        <w:jc w:val="both"/>
      </w:pPr>
    </w:p>
    <w:p w:rsidR="0091383C" w:rsidRPr="0091383C" w:rsidRDefault="0091383C" w:rsidP="0091383C">
      <w:pPr>
        <w:jc w:val="center"/>
        <w:rPr>
          <w:b/>
          <w:u w:val="single"/>
        </w:rPr>
      </w:pPr>
      <w:r w:rsidRPr="0091383C">
        <w:rPr>
          <w:b/>
          <w:u w:val="single"/>
        </w:rPr>
        <w:t>ORDER FOLLOWING CASE MANAGEMENT CONFERENCE</w:t>
      </w:r>
    </w:p>
    <w:p w:rsidR="0091383C" w:rsidRDefault="0091383C" w:rsidP="0091383C">
      <w:pPr>
        <w:jc w:val="both"/>
      </w:pPr>
    </w:p>
    <w:p w:rsidR="0091383C" w:rsidRDefault="0091383C" w:rsidP="0091383C">
      <w:pPr>
        <w:ind w:firstLine="720"/>
        <w:jc w:val="both"/>
      </w:pPr>
      <w:r>
        <w:t>THIS CASE came before the Court for a Case Management Conference on _________________, 20___.  The Court having considered the status of this case, ORDER</w:t>
      </w:r>
      <w:r w:rsidR="00870D4D">
        <w:t xml:space="preserve">S </w:t>
      </w:r>
      <w:r>
        <w:t>as follows:</w:t>
      </w:r>
    </w:p>
    <w:p w:rsidR="0091383C" w:rsidRDefault="0091383C" w:rsidP="0091383C">
      <w:pPr>
        <w:ind w:firstLine="720"/>
        <w:jc w:val="both"/>
      </w:pPr>
    </w:p>
    <w:p w:rsidR="0091383C" w:rsidRDefault="0091383C" w:rsidP="009C232B">
      <w:pPr>
        <w:pStyle w:val="ListParagraph"/>
        <w:numPr>
          <w:ilvl w:val="0"/>
          <w:numId w:val="1"/>
        </w:numPr>
        <w:ind w:left="0" w:firstLine="360"/>
        <w:jc w:val="both"/>
      </w:pPr>
      <w:r w:rsidRPr="00870D4D">
        <w:rPr>
          <w:b/>
          <w:u w:val="single"/>
        </w:rPr>
        <w:t>Action by the Parties</w:t>
      </w:r>
      <w:r>
        <w:t>.</w:t>
      </w:r>
    </w:p>
    <w:p w:rsidR="00870D4D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</w:r>
      <w:r w:rsidR="00870D4D">
        <w:t>Plaintiff shall (file), (set) or (have heard)</w:t>
      </w:r>
      <w:r>
        <w:t>, a motion for summary j</w:t>
      </w:r>
      <w:r w:rsidR="00064486">
        <w:t>udgment or file proof of s</w:t>
      </w:r>
      <w:r w:rsidR="00870D4D">
        <w:t xml:space="preserve">ettlement with the Court </w:t>
      </w:r>
      <w:r w:rsidR="00064486" w:rsidRPr="00027CDF">
        <w:rPr>
          <w:u w:val="single"/>
        </w:rPr>
        <w:t>no later than five days</w:t>
      </w:r>
      <w:r w:rsidR="00064486">
        <w:t xml:space="preserve"> after the date of </w:t>
      </w:r>
      <w:r w:rsidR="00870D4D">
        <w:t>this Order.</w:t>
      </w:r>
    </w:p>
    <w:p w:rsidR="00870D4D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</w:r>
      <w:r w:rsidR="00870D4D">
        <w:t xml:space="preserve">Plaintiff shall schedule and complete mediation </w:t>
      </w:r>
      <w:r w:rsidR="00064486">
        <w:t xml:space="preserve">no later than </w:t>
      </w:r>
      <w:r w:rsidR="00870D4D">
        <w:t xml:space="preserve">__ days </w:t>
      </w:r>
      <w:r w:rsidR="00064486">
        <w:t>after the date of thi</w:t>
      </w:r>
      <w:r w:rsidR="00870D4D">
        <w:t>s Order.</w:t>
      </w:r>
    </w:p>
    <w:p w:rsidR="00064486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  <w:t>A</w:t>
      </w:r>
      <w:r w:rsidR="00870D4D">
        <w:t xml:space="preserve"> Non-Jury Trial </w:t>
      </w:r>
      <w:r w:rsidR="00064486">
        <w:t xml:space="preserve">is scheduled for _________________, 20__, at _________ </w:t>
      </w:r>
      <w:r w:rsidR="00870D4D">
        <w:t>a.m./p.m.</w:t>
      </w:r>
      <w:r w:rsidR="00064486">
        <w:t xml:space="preserve">  Plaintiff</w:t>
      </w:r>
      <w:r>
        <w:t xml:space="preserve"> </w:t>
      </w:r>
      <w:r w:rsidR="002F240C">
        <w:t xml:space="preserve">shall </w:t>
      </w:r>
      <w:r w:rsidR="006216B5">
        <w:t xml:space="preserve">prepare and </w:t>
      </w:r>
      <w:r w:rsidR="00064486">
        <w:t xml:space="preserve">submit </w:t>
      </w:r>
      <w:r w:rsidR="00064486" w:rsidRPr="00027CDF">
        <w:rPr>
          <w:u w:val="single"/>
        </w:rPr>
        <w:t>no later than five days</w:t>
      </w:r>
      <w:r w:rsidR="00064486">
        <w:t xml:space="preserve"> after the date of this Order the Court’s form order setting non-jury trial in accordance with the Court</w:t>
      </w:r>
      <w:r w:rsidR="00D85755">
        <w:t>’</w:t>
      </w:r>
      <w:r w:rsidR="00064486">
        <w:t>s Procedures/Preferences.</w:t>
      </w:r>
    </w:p>
    <w:p w:rsidR="00870D4D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</w:r>
      <w:r w:rsidR="00870D4D">
        <w:t xml:space="preserve">A Case Management Conference </w:t>
      </w:r>
      <w:r w:rsidR="00D85755">
        <w:t xml:space="preserve">is </w:t>
      </w:r>
      <w:r w:rsidR="00870D4D">
        <w:t xml:space="preserve">set for </w:t>
      </w:r>
      <w:r w:rsidR="00064486">
        <w:t xml:space="preserve">__________________, 20___, at ___________ a.m./p.m.  Plaintiff shall </w:t>
      </w:r>
      <w:r w:rsidR="006216B5">
        <w:t xml:space="preserve">prepare and </w:t>
      </w:r>
      <w:r w:rsidR="00064486">
        <w:t xml:space="preserve">submit </w:t>
      </w:r>
      <w:r w:rsidR="00064486" w:rsidRPr="00027CDF">
        <w:rPr>
          <w:u w:val="single"/>
        </w:rPr>
        <w:t>no later than five days</w:t>
      </w:r>
      <w:r w:rsidR="00064486">
        <w:t xml:space="preserve"> after the date of this Order the Court’s form order setting case management </w:t>
      </w:r>
      <w:r>
        <w:t>conference</w:t>
      </w:r>
      <w:r w:rsidR="00064486">
        <w:t xml:space="preserve"> in accordance with the Court</w:t>
      </w:r>
      <w:r w:rsidR="00D85755">
        <w:t>’</w:t>
      </w:r>
      <w:r w:rsidR="00064486">
        <w:t>s Procedures/Preferences.</w:t>
      </w:r>
    </w:p>
    <w:p w:rsidR="00870D4D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</w:r>
      <w:r w:rsidR="00870D4D">
        <w:t>Any outstanding motions shall be s</w:t>
      </w:r>
      <w:r w:rsidR="00D85755">
        <w:t>et</w:t>
      </w:r>
      <w:r w:rsidR="00870D4D">
        <w:t xml:space="preserve"> </w:t>
      </w:r>
      <w:r w:rsidR="00064486">
        <w:t>no later than five days after the date of this Order</w:t>
      </w:r>
      <w:r>
        <w:t xml:space="preserve"> </w:t>
      </w:r>
      <w:r w:rsidR="00620C2C">
        <w:t xml:space="preserve">for a hearing </w:t>
      </w:r>
      <w:r>
        <w:t xml:space="preserve">and </w:t>
      </w:r>
      <w:r w:rsidR="00620C2C">
        <w:t xml:space="preserve">the hearing shall </w:t>
      </w:r>
      <w:r>
        <w:t>occur no later than _________________, 20___</w:t>
      </w:r>
      <w:r w:rsidR="00064486">
        <w:t>.</w:t>
      </w:r>
    </w:p>
    <w:p w:rsidR="00064486" w:rsidRPr="00027CDF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</w:r>
      <w:r w:rsidR="00064486">
        <w:t xml:space="preserve">Other: </w:t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 w:rsidR="00064486">
        <w:rPr>
          <w:u w:val="single"/>
        </w:rPr>
        <w:tab/>
      </w:r>
      <w:r>
        <w:rPr>
          <w:u w:val="single"/>
        </w:rPr>
        <w:tab/>
      </w:r>
    </w:p>
    <w:p w:rsidR="0091383C" w:rsidRDefault="0091383C" w:rsidP="00870D4D">
      <w:pPr>
        <w:jc w:val="both"/>
      </w:pPr>
    </w:p>
    <w:p w:rsidR="0091383C" w:rsidRDefault="0091383C" w:rsidP="009C232B">
      <w:pPr>
        <w:pStyle w:val="ListParagraph"/>
        <w:numPr>
          <w:ilvl w:val="0"/>
          <w:numId w:val="1"/>
        </w:numPr>
        <w:ind w:left="0" w:firstLine="360"/>
        <w:jc w:val="both"/>
      </w:pPr>
      <w:r w:rsidRPr="00870D4D">
        <w:rPr>
          <w:b/>
          <w:u w:val="single"/>
        </w:rPr>
        <w:t>Action by the Clerk of the Court</w:t>
      </w:r>
      <w:r>
        <w:t>.</w:t>
      </w:r>
    </w:p>
    <w:p w:rsidR="00870D4D" w:rsidRDefault="00027CDF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</w:r>
      <w:r w:rsidR="009C232B" w:rsidRPr="009C232B">
        <w:rPr>
          <w:b/>
        </w:rPr>
        <w:t>THE CASE IS</w:t>
      </w:r>
      <w:r w:rsidR="009C232B">
        <w:t xml:space="preserve"> </w:t>
      </w:r>
      <w:r w:rsidR="009C232B" w:rsidRPr="009C232B">
        <w:rPr>
          <w:b/>
        </w:rPr>
        <w:t>ADMINISTRATIVELY CLOSED</w:t>
      </w:r>
      <w:r w:rsidR="00870D4D">
        <w:t xml:space="preserve">. </w:t>
      </w:r>
      <w:r>
        <w:t xml:space="preserve"> </w:t>
      </w:r>
      <w:r w:rsidR="00870D4D">
        <w:t>The Clerk of Court is directed to remove this</w:t>
      </w:r>
      <w:r w:rsidR="00D06CF4">
        <w:t xml:space="preserve"> </w:t>
      </w:r>
      <w:r>
        <w:t>case</w:t>
      </w:r>
      <w:r w:rsidR="00870D4D">
        <w:t xml:space="preserve"> from the Court's active docket and close the file. </w:t>
      </w:r>
      <w:r>
        <w:t xml:space="preserve"> </w:t>
      </w:r>
      <w:r w:rsidR="00870D4D">
        <w:t xml:space="preserve">Any party may move the Court for an </w:t>
      </w:r>
      <w:r w:rsidR="006C2FAE">
        <w:t>order r</w:t>
      </w:r>
      <w:r w:rsidR="00870D4D">
        <w:t xml:space="preserve">einstating the </w:t>
      </w:r>
      <w:r w:rsidR="006C2FAE">
        <w:t>c</w:t>
      </w:r>
      <w:r w:rsidR="00870D4D">
        <w:t xml:space="preserve">ase to </w:t>
      </w:r>
      <w:r w:rsidR="006C2FAE">
        <w:t>a</w:t>
      </w:r>
      <w:r w:rsidR="00870D4D">
        <w:t>ctive</w:t>
      </w:r>
      <w:r w:rsidR="006C2FAE">
        <w:t>/pending</w:t>
      </w:r>
      <w:r w:rsidR="00870D4D">
        <w:t xml:space="preserve"> </w:t>
      </w:r>
      <w:r w:rsidR="006C2FAE">
        <w:t>s</w:t>
      </w:r>
      <w:r w:rsidR="00870D4D">
        <w:t xml:space="preserve">tatus within six months from the date of </w:t>
      </w:r>
      <w:r>
        <w:t>t</w:t>
      </w:r>
      <w:r w:rsidR="00870D4D">
        <w:t>his Order and upon payment o</w:t>
      </w:r>
      <w:r w:rsidR="00121256">
        <w:t xml:space="preserve">f </w:t>
      </w:r>
      <w:r w:rsidR="00D06CF4">
        <w:t xml:space="preserve">a </w:t>
      </w:r>
      <w:r w:rsidR="00121256">
        <w:t>reopening fee.</w:t>
      </w:r>
    </w:p>
    <w:p w:rsidR="00870D4D" w:rsidRDefault="00870D4D" w:rsidP="0091383C">
      <w:pPr>
        <w:jc w:val="both"/>
      </w:pPr>
    </w:p>
    <w:p w:rsidR="0091383C" w:rsidRDefault="0091383C" w:rsidP="009C232B">
      <w:pPr>
        <w:pStyle w:val="ListParagraph"/>
        <w:numPr>
          <w:ilvl w:val="0"/>
          <w:numId w:val="1"/>
        </w:numPr>
        <w:ind w:left="0" w:firstLine="360"/>
        <w:jc w:val="both"/>
      </w:pPr>
      <w:r w:rsidRPr="00870D4D">
        <w:rPr>
          <w:b/>
          <w:u w:val="single"/>
        </w:rPr>
        <w:t>Dismissal of Case</w:t>
      </w:r>
      <w:r>
        <w:t>.</w:t>
      </w:r>
    </w:p>
    <w:p w:rsidR="00D06CF4" w:rsidRDefault="00D06CF4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  <w:t xml:space="preserve">Parties failed to appear. </w:t>
      </w:r>
      <w:r w:rsidR="009C232B" w:rsidRPr="009C232B">
        <w:rPr>
          <w:b/>
        </w:rPr>
        <w:t xml:space="preserve">THIS CASE IS </w:t>
      </w:r>
      <w:r w:rsidRPr="00D06CF4">
        <w:rPr>
          <w:b/>
        </w:rPr>
        <w:t>DISMISSED WITHOUT PREJUDICE</w:t>
      </w:r>
      <w:r>
        <w:t>.</w:t>
      </w:r>
    </w:p>
    <w:p w:rsidR="00D06CF4" w:rsidRDefault="00D06CF4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  <w:t>Defendant appeared</w:t>
      </w:r>
      <w:r w:rsidR="009C232B">
        <w:t>, but</w:t>
      </w:r>
      <w:r>
        <w:t xml:space="preserve"> Plaintiff failed to appear. </w:t>
      </w:r>
      <w:r w:rsidR="009C232B">
        <w:t xml:space="preserve"> </w:t>
      </w:r>
      <w:r w:rsidR="009C232B" w:rsidRPr="009C232B">
        <w:rPr>
          <w:b/>
        </w:rPr>
        <w:t>THIS CASE IS</w:t>
      </w:r>
      <w:r w:rsidR="009C232B">
        <w:t xml:space="preserve"> </w:t>
      </w:r>
      <w:r w:rsidRPr="00D06CF4">
        <w:rPr>
          <w:b/>
        </w:rPr>
        <w:t>DISMISSED WITHOUT PREJUDICE</w:t>
      </w:r>
      <w:r>
        <w:t>.</w:t>
      </w:r>
    </w:p>
    <w:p w:rsidR="009C232B" w:rsidRDefault="009C232B" w:rsidP="009C232B">
      <w:pPr>
        <w:ind w:left="360" w:hanging="360"/>
        <w:jc w:val="both"/>
      </w:pPr>
      <w:proofErr w:type="gramStart"/>
      <w:r>
        <w:t>[  ]</w:t>
      </w:r>
      <w:proofErr w:type="gramEnd"/>
      <w:r>
        <w:tab/>
        <w:t>Counsel for Plaintiff/Defendant appeared and announced a dismissal.</w:t>
      </w:r>
    </w:p>
    <w:p w:rsidR="00D06CF4" w:rsidRDefault="00D06CF4" w:rsidP="00D06CF4">
      <w:pPr>
        <w:ind w:left="720" w:hanging="720"/>
        <w:jc w:val="both"/>
      </w:pPr>
    </w:p>
    <w:p w:rsidR="0091383C" w:rsidRDefault="00D06CF4" w:rsidP="009C232B">
      <w:pPr>
        <w:pStyle w:val="ListParagraph"/>
        <w:numPr>
          <w:ilvl w:val="0"/>
          <w:numId w:val="1"/>
        </w:numPr>
        <w:ind w:left="0" w:firstLine="360"/>
        <w:jc w:val="both"/>
      </w:pPr>
      <w:r w:rsidRPr="006A0E1B">
        <w:rPr>
          <w:b/>
          <w:u w:val="single"/>
        </w:rPr>
        <w:t>Failure to Comply with Order/Service of Order</w:t>
      </w:r>
      <w:r>
        <w:t>.</w:t>
      </w:r>
      <w:r w:rsidR="006A0E1B">
        <w:t xml:space="preserve">  </w:t>
      </w:r>
      <w:r>
        <w:t>F</w:t>
      </w:r>
      <w:r w:rsidR="00AA7B2E">
        <w:t xml:space="preserve">ailure </w:t>
      </w:r>
      <w:r w:rsidR="00D85755">
        <w:t xml:space="preserve">to </w:t>
      </w:r>
      <w:r w:rsidR="00201E5C">
        <w:t xml:space="preserve">comply with Section I </w:t>
      </w:r>
      <w:r>
        <w:t xml:space="preserve">may </w:t>
      </w:r>
      <w:r w:rsidR="00AA7B2E">
        <w:t xml:space="preserve">result in </w:t>
      </w:r>
      <w:r w:rsidR="0091383C">
        <w:t xml:space="preserve">dismissal </w:t>
      </w:r>
      <w:r>
        <w:t xml:space="preserve">of the case </w:t>
      </w:r>
      <w:r w:rsidR="0091383C">
        <w:t>without notice unless good cause can be shown as to why the case should not be dismissed.</w:t>
      </w:r>
      <w:r w:rsidR="006A0E1B">
        <w:t xml:space="preserve">  </w:t>
      </w:r>
      <w:r w:rsidR="00201E5C">
        <w:t>C</w:t>
      </w:r>
      <w:r w:rsidRPr="006767EA">
        <w:t xml:space="preserve">ounsel for Plaintiff </w:t>
      </w:r>
      <w:r w:rsidR="00201E5C">
        <w:t>shall</w:t>
      </w:r>
      <w:r w:rsidRPr="006767EA">
        <w:t xml:space="preserve"> </w:t>
      </w:r>
      <w:r w:rsidR="00CF0C13">
        <w:t>serve a conformed copy of this O</w:t>
      </w:r>
      <w:r w:rsidRPr="006767EA">
        <w:t xml:space="preserve">rder on all Defendants and file and serve a Notice of Service reflecting same </w:t>
      </w:r>
      <w:r w:rsidRPr="006A0E1B">
        <w:rPr>
          <w:b/>
        </w:rPr>
        <w:t>no later than five business days</w:t>
      </w:r>
      <w:r w:rsidR="00CF0C13">
        <w:t xml:space="preserve"> after the date of this O</w:t>
      </w:r>
      <w:r w:rsidRPr="006767EA">
        <w:t>rder.</w:t>
      </w:r>
    </w:p>
    <w:p w:rsidR="00D85755" w:rsidRDefault="00D85755" w:rsidP="0091383C">
      <w:pPr>
        <w:jc w:val="both"/>
      </w:pPr>
    </w:p>
    <w:p w:rsidR="0091383C" w:rsidRPr="00D85755" w:rsidRDefault="0091383C" w:rsidP="00D85755">
      <w:pPr>
        <w:ind w:firstLine="720"/>
        <w:jc w:val="both"/>
        <w:rPr>
          <w:u w:val="single"/>
        </w:rPr>
      </w:pPr>
      <w:r>
        <w:t>DONE AND ORDERED</w:t>
      </w:r>
      <w:r w:rsidR="00D85755">
        <w:t xml:space="preserve">: </w:t>
      </w:r>
      <w:r w:rsidR="00D85755">
        <w:rPr>
          <w:u w:val="single"/>
        </w:rPr>
        <w:tab/>
      </w:r>
      <w:r w:rsidR="00D85755">
        <w:rPr>
          <w:u w:val="single"/>
        </w:rPr>
        <w:tab/>
      </w:r>
      <w:r w:rsidR="00D85755">
        <w:rPr>
          <w:u w:val="single"/>
        </w:rPr>
        <w:tab/>
      </w:r>
      <w:r w:rsidR="00D85755">
        <w:rPr>
          <w:u w:val="single"/>
        </w:rPr>
        <w:tab/>
      </w:r>
      <w:r w:rsidR="00D85755">
        <w:rPr>
          <w:u w:val="single"/>
        </w:rPr>
        <w:tab/>
      </w:r>
    </w:p>
    <w:p w:rsidR="0091383C" w:rsidRDefault="0091383C" w:rsidP="0091383C">
      <w:pPr>
        <w:jc w:val="both"/>
      </w:pPr>
    </w:p>
    <w:p w:rsidR="00D06CF4" w:rsidRDefault="00D06CF4" w:rsidP="0091383C">
      <w:pPr>
        <w:jc w:val="both"/>
      </w:pPr>
    </w:p>
    <w:p w:rsidR="00D85755" w:rsidRDefault="00D85755" w:rsidP="009138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5755" w:rsidRPr="00D85755" w:rsidRDefault="00D85755" w:rsidP="009138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ELIZABETH G. RICE, CIRCUIT JUDGE</w:t>
      </w:r>
    </w:p>
    <w:p w:rsidR="0091383C" w:rsidRDefault="0091383C" w:rsidP="00D85755">
      <w:pPr>
        <w:jc w:val="both"/>
      </w:pPr>
      <w:r>
        <w:t xml:space="preserve"> </w:t>
      </w:r>
    </w:p>
    <w:p w:rsidR="00AE2ADF" w:rsidRPr="00AE2ADF" w:rsidRDefault="0091383C" w:rsidP="0091383C">
      <w:pPr>
        <w:jc w:val="both"/>
      </w:pPr>
      <w:r w:rsidRPr="00D06CF4">
        <w:rPr>
          <w:i/>
        </w:rPr>
        <w:lastRenderedPageBreak/>
        <w:t>Co</w:t>
      </w:r>
      <w:r w:rsidR="00D85755" w:rsidRPr="00D06CF4">
        <w:rPr>
          <w:i/>
        </w:rPr>
        <w:t>nformed co</w:t>
      </w:r>
      <w:r w:rsidRPr="00D06CF4">
        <w:rPr>
          <w:i/>
        </w:rPr>
        <w:t>py furnished to</w:t>
      </w:r>
      <w:r>
        <w:t>: Plaintiff's Counsel for Distribution to All Parties.</w:t>
      </w:r>
    </w:p>
    <w:sectPr w:rsidR="00AE2ADF" w:rsidRPr="00AE2ADF" w:rsidSect="00D06CF4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EC" w:rsidRDefault="008C2DEC" w:rsidP="008C2DEC">
      <w:r>
        <w:separator/>
      </w:r>
    </w:p>
  </w:endnote>
  <w:endnote w:type="continuationSeparator" w:id="0">
    <w:p w:rsidR="008C2DEC" w:rsidRDefault="008C2DEC" w:rsidP="008C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EC" w:rsidRPr="008C2DEC" w:rsidRDefault="008C2DEC">
    <w:pPr>
      <w:pStyle w:val="Footer"/>
      <w:rPr>
        <w:sz w:val="16"/>
      </w:rPr>
    </w:pPr>
    <w:r w:rsidRPr="008C2DEC">
      <w:rPr>
        <w:sz w:val="16"/>
      </w:rPr>
      <w:t>Revised 02/15/17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EC" w:rsidRDefault="008C2DEC" w:rsidP="008C2DEC">
      <w:r>
        <w:separator/>
      </w:r>
    </w:p>
  </w:footnote>
  <w:footnote w:type="continuationSeparator" w:id="0">
    <w:p w:rsidR="008C2DEC" w:rsidRDefault="008C2DEC" w:rsidP="008C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F5B53"/>
    <w:multiLevelType w:val="hybridMultilevel"/>
    <w:tmpl w:val="D6645998"/>
    <w:lvl w:ilvl="0" w:tplc="C876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DF"/>
    <w:rsid w:val="00027CDF"/>
    <w:rsid w:val="00064486"/>
    <w:rsid w:val="00121256"/>
    <w:rsid w:val="001D31A5"/>
    <w:rsid w:val="00201E5C"/>
    <w:rsid w:val="00281335"/>
    <w:rsid w:val="002F240C"/>
    <w:rsid w:val="00620C2C"/>
    <w:rsid w:val="006216B5"/>
    <w:rsid w:val="006A0E1B"/>
    <w:rsid w:val="006C2FAE"/>
    <w:rsid w:val="00870D4D"/>
    <w:rsid w:val="008C2DEC"/>
    <w:rsid w:val="0091383C"/>
    <w:rsid w:val="009C232B"/>
    <w:rsid w:val="00AA7B2E"/>
    <w:rsid w:val="00AE2ADF"/>
    <w:rsid w:val="00B612E3"/>
    <w:rsid w:val="00C64429"/>
    <w:rsid w:val="00CF0C13"/>
    <w:rsid w:val="00D06CF4"/>
    <w:rsid w:val="00D51C1A"/>
    <w:rsid w:val="00D85755"/>
    <w:rsid w:val="00EA05F1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E23A"/>
  <w15:chartTrackingRefBased/>
  <w15:docId w15:val="{E8AFFBA4-02A4-4117-B318-53B7E25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EC"/>
  </w:style>
  <w:style w:type="paragraph" w:styleId="Footer">
    <w:name w:val="footer"/>
    <w:basedOn w:val="Normal"/>
    <w:link w:val="FooterChar"/>
    <w:uiPriority w:val="99"/>
    <w:unhideWhenUsed/>
    <w:rsid w:val="008C2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EC"/>
  </w:style>
  <w:style w:type="paragraph" w:styleId="BalloonText">
    <w:name w:val="Balloon Text"/>
    <w:basedOn w:val="Normal"/>
    <w:link w:val="BalloonTextChar"/>
    <w:uiPriority w:val="99"/>
    <w:semiHidden/>
    <w:unhideWhenUsed/>
    <w:rsid w:val="008C2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13th Judicial Circuit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</dc:creator>
  <cp:keywords/>
  <dc:description/>
  <cp:lastModifiedBy>Koogle,Stefany</cp:lastModifiedBy>
  <cp:revision>15</cp:revision>
  <cp:lastPrinted>2017-02-15T20:41:00Z</cp:lastPrinted>
  <dcterms:created xsi:type="dcterms:W3CDTF">2017-02-06T20:45:00Z</dcterms:created>
  <dcterms:modified xsi:type="dcterms:W3CDTF">2017-02-15T20:42:00Z</dcterms:modified>
</cp:coreProperties>
</file>