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E2ADF" w:rsidP="00AE2ADF">
      <w:pPr>
        <w:jc w:val="center"/>
      </w:pPr>
      <w:bookmarkStart w:id="0" w:name="_GoBack"/>
      <w:bookmarkEnd w:id="0"/>
      <w:r>
        <w:t>IN THE CIRCUIT COURT OF THE THIRTEENTH JUDICIAL CIRCUIT</w:t>
      </w:r>
    </w:p>
    <w:p w:rsidR="00AE2ADF" w:rsidRDefault="00AE2ADF" w:rsidP="00AE2ADF">
      <w:pPr>
        <w:jc w:val="center"/>
      </w:pPr>
      <w:r>
        <w:t>HILLSBOROUGH COUNTY, FLORIDA</w:t>
      </w:r>
    </w:p>
    <w:p w:rsidR="00AE2ADF" w:rsidRDefault="00AE2ADF" w:rsidP="00AE2ADF">
      <w:pPr>
        <w:jc w:val="center"/>
      </w:pPr>
      <w:r>
        <w:t>CIVIL DIVISION</w:t>
      </w:r>
    </w:p>
    <w:p w:rsidR="00AE2ADF" w:rsidRDefault="00AE2ADF" w:rsidP="00AE2ADF">
      <w:pPr>
        <w:jc w:val="both"/>
      </w:pPr>
    </w:p>
    <w:p w:rsidR="00AE2ADF" w:rsidRPr="00AE2ADF" w:rsidRDefault="00614D78" w:rsidP="00AE2ADF">
      <w:pPr>
        <w:jc w:val="both"/>
      </w:pPr>
      <w:r>
        <w:t>[Name]</w:t>
      </w:r>
      <w:r w:rsidR="00AE2ADF">
        <w:t>,</w:t>
      </w:r>
    </w:p>
    <w:p w:rsidR="00AE2ADF" w:rsidRDefault="00AE2ADF" w:rsidP="00AE2ADF">
      <w:pPr>
        <w:jc w:val="both"/>
      </w:pPr>
    </w:p>
    <w:p w:rsidR="00AE2ADF" w:rsidRDefault="00AE2ADF" w:rsidP="00AE2ADF">
      <w:pPr>
        <w:jc w:val="both"/>
      </w:pPr>
      <w:r>
        <w:tab/>
        <w:t>Plaintiff(s),</w:t>
      </w:r>
    </w:p>
    <w:p w:rsidR="00AE2ADF" w:rsidRDefault="00AE2ADF" w:rsidP="00AE2A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 ___-CA-____</w:t>
      </w:r>
      <w:r w:rsidR="00C33D10">
        <w:t>_</w:t>
      </w:r>
      <w:r>
        <w:t>__</w:t>
      </w:r>
    </w:p>
    <w:p w:rsidR="00AE2ADF" w:rsidRDefault="00AE2ADF" w:rsidP="00AE2ADF">
      <w:pPr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 “C”</w:t>
      </w:r>
    </w:p>
    <w:p w:rsidR="00AE2ADF" w:rsidRDefault="00AE2ADF" w:rsidP="00AE2A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RMF CASE</w:t>
      </w:r>
    </w:p>
    <w:p w:rsidR="00822141" w:rsidRPr="00822141" w:rsidRDefault="00614D78" w:rsidP="00AE2ADF">
      <w:pPr>
        <w:jc w:val="both"/>
      </w:pPr>
      <w:r>
        <w:rPr>
          <w:u w:val="single"/>
        </w:rPr>
        <w:t>[</w:t>
      </w:r>
      <w:r>
        <w:t>Name]</w:t>
      </w:r>
      <w:r w:rsidR="00AE2ADF">
        <w:t>,</w:t>
      </w:r>
    </w:p>
    <w:p w:rsidR="00AE2ADF" w:rsidRDefault="00AE2ADF" w:rsidP="00AE2ADF">
      <w:pPr>
        <w:jc w:val="both"/>
      </w:pPr>
      <w:r>
        <w:tab/>
        <w:t>Defendant(s).</w:t>
      </w:r>
    </w:p>
    <w:p w:rsidR="00AE2ADF" w:rsidRDefault="00AE2ADF" w:rsidP="00AE2AD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AE2ADF" w:rsidRDefault="00AE2ADF" w:rsidP="00AE2ADF">
      <w:pPr>
        <w:jc w:val="both"/>
      </w:pPr>
    </w:p>
    <w:p w:rsidR="00AE2ADF" w:rsidRPr="00A20E5F" w:rsidRDefault="00A20E5F" w:rsidP="00A20E5F">
      <w:pPr>
        <w:jc w:val="center"/>
        <w:rPr>
          <w:b/>
          <w:u w:val="single"/>
        </w:rPr>
      </w:pPr>
      <w:r w:rsidRPr="00A20E5F">
        <w:rPr>
          <w:b/>
          <w:u w:val="single"/>
        </w:rPr>
        <w:t>AFFIDAVIT OF CASE STATUS</w:t>
      </w:r>
      <w:r w:rsidR="0054353A">
        <w:rPr>
          <w:b/>
          <w:u w:val="single"/>
        </w:rPr>
        <w:t xml:space="preserve"> </w:t>
      </w:r>
      <w:r w:rsidR="00614D78">
        <w:rPr>
          <w:b/>
          <w:u w:val="single"/>
        </w:rPr>
        <w:t>AND FILINGS</w:t>
      </w:r>
    </w:p>
    <w:p w:rsidR="00240407" w:rsidRPr="00A8592E" w:rsidRDefault="00A8592E" w:rsidP="00A8592E">
      <w:pPr>
        <w:jc w:val="center"/>
        <w:rPr>
          <w:b/>
        </w:rPr>
      </w:pPr>
      <w:r w:rsidRPr="00A8592E">
        <w:rPr>
          <w:b/>
        </w:rPr>
        <w:t xml:space="preserve">(RMF </w:t>
      </w:r>
      <w:r w:rsidR="00E870C8">
        <w:rPr>
          <w:b/>
        </w:rPr>
        <w:t xml:space="preserve">UNCONTESTED AND CONTESTED </w:t>
      </w:r>
      <w:r w:rsidRPr="00A8592E">
        <w:rPr>
          <w:b/>
        </w:rPr>
        <w:t>NON-JURY TRIALS)</w:t>
      </w:r>
    </w:p>
    <w:p w:rsidR="00A8592E" w:rsidRDefault="000E7506" w:rsidP="000E7506">
      <w:pPr>
        <w:jc w:val="center"/>
      </w:pPr>
      <w:r w:rsidRPr="000E7506">
        <w:t>(</w:t>
      </w:r>
      <w:r w:rsidRPr="000E7506">
        <w:rPr>
          <w:i/>
        </w:rPr>
        <w:t>THE FORM AND CONTENTS OF THIS AFFIDAVIT MAY NOT BE MODIFIED</w:t>
      </w:r>
      <w:r w:rsidRPr="000E7506">
        <w:t>)</w:t>
      </w:r>
    </w:p>
    <w:p w:rsidR="000E7506" w:rsidRDefault="000E7506" w:rsidP="000E7506">
      <w:pPr>
        <w:jc w:val="center"/>
      </w:pPr>
    </w:p>
    <w:p w:rsidR="00240407" w:rsidRDefault="00614D78" w:rsidP="00240407">
      <w:pPr>
        <w:ind w:firstLine="720"/>
        <w:jc w:val="both"/>
      </w:pPr>
      <w:r>
        <w:t>I, [Name]</w:t>
      </w:r>
      <w:r w:rsidR="00A20E5F" w:rsidRPr="00A20E5F">
        <w:t xml:space="preserve">, attorney of record for the plaintiff, </w:t>
      </w:r>
      <w:r>
        <w:t>[Name]</w:t>
      </w:r>
      <w:r w:rsidR="00A20E5F">
        <w:t xml:space="preserve">, </w:t>
      </w:r>
      <w:r w:rsidR="00A20E5F" w:rsidRPr="00A20E5F">
        <w:t xml:space="preserve">swear or affirm the </w:t>
      </w:r>
      <w:r w:rsidR="00BB0B8F">
        <w:t xml:space="preserve">information set forth in this affidavit </w:t>
      </w:r>
      <w:r w:rsidR="00A20E5F" w:rsidRPr="00A20E5F">
        <w:t>is true</w:t>
      </w:r>
      <w:r w:rsidR="000C36E1">
        <w:t>,</w:t>
      </w:r>
      <w:r w:rsidR="00A20E5F" w:rsidRPr="00A20E5F">
        <w:t xml:space="preserve"> and the following actions </w:t>
      </w:r>
      <w:r w:rsidR="005C11A2">
        <w:t>were</w:t>
      </w:r>
      <w:r w:rsidR="00A20E5F" w:rsidRPr="00A20E5F">
        <w:t xml:space="preserve"> completed on the following dates:</w:t>
      </w:r>
    </w:p>
    <w:p w:rsidR="00A20E5F" w:rsidRDefault="00A20E5F" w:rsidP="00240407">
      <w:pPr>
        <w:ind w:firstLine="720"/>
        <w:jc w:val="both"/>
      </w:pPr>
    </w:p>
    <w:p w:rsidR="00FD5D4F" w:rsidRDefault="00C30C32" w:rsidP="00FD5D4F">
      <w:pPr>
        <w:pStyle w:val="ListParagraph"/>
        <w:numPr>
          <w:ilvl w:val="0"/>
          <w:numId w:val="1"/>
        </w:numPr>
        <w:ind w:left="1440" w:hanging="720"/>
        <w:jc w:val="both"/>
      </w:pPr>
      <w:r w:rsidRPr="00C30C32">
        <w:rPr>
          <w:b/>
          <w:u w:val="single"/>
        </w:rPr>
        <w:t>Status of Defendant(s)</w:t>
      </w:r>
      <w:r>
        <w:t xml:space="preserve">.  </w:t>
      </w:r>
      <w:r w:rsidR="00534A49">
        <w:t xml:space="preserve">As to </w:t>
      </w:r>
      <w:r w:rsidR="00A20E5F" w:rsidRPr="00614D78">
        <w:rPr>
          <w:b/>
          <w:u w:val="single"/>
        </w:rPr>
        <w:t>each</w:t>
      </w:r>
      <w:r w:rsidR="00A20E5F" w:rsidRPr="00A20E5F">
        <w:t xml:space="preserve"> named </w:t>
      </w:r>
      <w:r w:rsidR="00FB100F">
        <w:t>d</w:t>
      </w:r>
      <w:r w:rsidR="00A20E5F" w:rsidRPr="00A20E5F">
        <w:t>efendant</w:t>
      </w:r>
      <w:r w:rsidR="00534A49">
        <w:t xml:space="preserve"> </w:t>
      </w:r>
      <w:r w:rsidR="00FB100F">
        <w:t>in the case</w:t>
      </w:r>
      <w:r w:rsidR="00A20E5F" w:rsidRPr="00A20E5F">
        <w:t>:</w:t>
      </w:r>
    </w:p>
    <w:p w:rsidR="007779D0" w:rsidRDefault="007779D0" w:rsidP="007779D0">
      <w:pPr>
        <w:pStyle w:val="ListParagraph"/>
        <w:ind w:left="1440"/>
        <w:jc w:val="both"/>
      </w:pPr>
    </w:p>
    <w:p w:rsidR="00534A49" w:rsidRDefault="00FB100F" w:rsidP="005903EF">
      <w:pPr>
        <w:pStyle w:val="ListParagraph"/>
        <w:numPr>
          <w:ilvl w:val="1"/>
          <w:numId w:val="1"/>
        </w:numPr>
        <w:ind w:left="2160" w:hanging="720"/>
        <w:jc w:val="both"/>
      </w:pPr>
      <w:r>
        <w:t>s</w:t>
      </w:r>
      <w:r w:rsidR="00534A49" w:rsidRPr="00534A49">
        <w:t xml:space="preserve">ervice of process </w:t>
      </w:r>
      <w:r w:rsidR="002971F2">
        <w:t xml:space="preserve">has been </w:t>
      </w:r>
      <w:r w:rsidR="00534A49" w:rsidRPr="00534A49">
        <w:t xml:space="preserve">completed as </w:t>
      </w:r>
      <w:r>
        <w:t>set forth in the table below;</w:t>
      </w:r>
    </w:p>
    <w:p w:rsidR="00BB0B8F" w:rsidRDefault="00BB0B8F" w:rsidP="00BB0B8F">
      <w:pPr>
        <w:jc w:val="both"/>
      </w:pPr>
    </w:p>
    <w:p w:rsidR="00BB0B8F" w:rsidRPr="00BB0B8F" w:rsidRDefault="00BB0B8F" w:rsidP="005903EF">
      <w:pPr>
        <w:pStyle w:val="ListParagraph"/>
        <w:numPr>
          <w:ilvl w:val="1"/>
          <w:numId w:val="1"/>
        </w:numPr>
        <w:ind w:left="2160" w:hanging="720"/>
        <w:jc w:val="both"/>
      </w:pPr>
      <w:r w:rsidRPr="00BB0B8F">
        <w:t xml:space="preserve">a default </w:t>
      </w:r>
      <w:r w:rsidR="005903EF">
        <w:t xml:space="preserve">has not/has </w:t>
      </w:r>
      <w:r w:rsidRPr="00BB0B8F">
        <w:t xml:space="preserve">been entered </w:t>
      </w:r>
      <w:r w:rsidR="005903EF">
        <w:t>as</w:t>
      </w:r>
      <w:r w:rsidRPr="00BB0B8F">
        <w:t xml:space="preserve"> set forth in the table belo</w:t>
      </w:r>
      <w:r w:rsidR="005C11A2">
        <w:t>w on the date(s) specified</w:t>
      </w:r>
      <w:r w:rsidR="005903EF">
        <w:t>; and</w:t>
      </w:r>
    </w:p>
    <w:p w:rsidR="00BB0B8F" w:rsidRDefault="00BB0B8F" w:rsidP="00BB0B8F">
      <w:pPr>
        <w:pStyle w:val="ListParagraph"/>
        <w:ind w:left="1800"/>
        <w:jc w:val="both"/>
      </w:pPr>
    </w:p>
    <w:p w:rsidR="00534A49" w:rsidRDefault="00FB100F" w:rsidP="006C49DC">
      <w:pPr>
        <w:pStyle w:val="ListParagraph"/>
        <w:numPr>
          <w:ilvl w:val="1"/>
          <w:numId w:val="1"/>
        </w:numPr>
        <w:ind w:left="2160" w:hanging="720"/>
        <w:jc w:val="both"/>
      </w:pPr>
      <w:r>
        <w:t>an a</w:t>
      </w:r>
      <w:r w:rsidR="005903EF">
        <w:t xml:space="preserve">ffidavit </w:t>
      </w:r>
      <w:r>
        <w:t xml:space="preserve">of military </w:t>
      </w:r>
      <w:r w:rsidR="00534A49" w:rsidRPr="00534A49">
        <w:t>service</w:t>
      </w:r>
      <w:r w:rsidR="00463480">
        <w:t xml:space="preserve"> in </w:t>
      </w:r>
      <w:r w:rsidR="005C11A2">
        <w:t>a</w:t>
      </w:r>
      <w:r w:rsidR="00463480">
        <w:t xml:space="preserve"> form identical or substantially similar to the form provided on the Thirteenth Judicial Circuit’s website (Forms)</w:t>
      </w:r>
      <w:r w:rsidR="00534A49" w:rsidRPr="00534A49">
        <w:t xml:space="preserve"> </w:t>
      </w:r>
      <w:r w:rsidR="00534A49" w:rsidRPr="003B14D0">
        <w:rPr>
          <w:b/>
          <w:u w:val="single"/>
        </w:rPr>
        <w:t>and</w:t>
      </w:r>
      <w:r w:rsidR="00534A49" w:rsidRPr="00534A49">
        <w:t xml:space="preserve"> </w:t>
      </w:r>
      <w:r>
        <w:t xml:space="preserve">a </w:t>
      </w:r>
      <w:r w:rsidR="006C49DC">
        <w:t xml:space="preserve">Servicemembers Civil Relief Act (SCRA) </w:t>
      </w:r>
      <w:r w:rsidR="000A0779">
        <w:t>Status Report</w:t>
      </w:r>
      <w:r w:rsidR="006C49DC">
        <w:t xml:space="preserve"> </w:t>
      </w:r>
      <w:r w:rsidR="00534A49" w:rsidRPr="00534A49">
        <w:t>from the Departmen</w:t>
      </w:r>
      <w:r>
        <w:t>t of Defense Manpower Data C</w:t>
      </w:r>
      <w:r w:rsidR="00534A49" w:rsidRPr="00534A49">
        <w:t>enter</w:t>
      </w:r>
      <w:r w:rsidR="005903EF">
        <w:t xml:space="preserve"> have been </w:t>
      </w:r>
      <w:r>
        <w:t xml:space="preserve">filed with the clerk on the date(s) set forth in the table below for </w:t>
      </w:r>
      <w:r w:rsidRPr="005C11A2">
        <w:rPr>
          <w:b/>
          <w:u w:val="single"/>
        </w:rPr>
        <w:t>each</w:t>
      </w:r>
      <w:r>
        <w:t xml:space="preserve"> individual defendant </w:t>
      </w:r>
      <w:r w:rsidR="002971F2">
        <w:t>who has been defaulted</w:t>
      </w:r>
      <w:r w:rsidR="005903EF">
        <w:t>.</w:t>
      </w:r>
    </w:p>
    <w:p w:rsidR="00A20E5F" w:rsidRDefault="00A20E5F" w:rsidP="00A20E5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0E5F" w:rsidTr="00A20E5F">
        <w:tc>
          <w:tcPr>
            <w:tcW w:w="1870" w:type="dxa"/>
          </w:tcPr>
          <w:p w:rsidR="00A20E5F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Defendant</w:t>
            </w:r>
          </w:p>
        </w:tc>
        <w:tc>
          <w:tcPr>
            <w:tcW w:w="1870" w:type="dxa"/>
          </w:tcPr>
          <w:p w:rsidR="00A20E5F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Service Date/Method</w:t>
            </w:r>
          </w:p>
          <w:p w:rsidR="00B0572D" w:rsidRPr="001624F0" w:rsidRDefault="00982236" w:rsidP="00B0572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Personal/S</w:t>
            </w:r>
            <w:r w:rsidR="00B0572D" w:rsidRPr="001624F0">
              <w:rPr>
                <w:b/>
                <w:sz w:val="16"/>
                <w:szCs w:val="16"/>
                <w:u w:val="single"/>
              </w:rPr>
              <w:t>ubstitute</w:t>
            </w:r>
          </w:p>
          <w:p w:rsidR="00A20E5F" w:rsidRPr="00C81F16" w:rsidRDefault="00982236" w:rsidP="0098223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Corporate/C</w:t>
            </w:r>
            <w:r w:rsidR="00B0572D" w:rsidRPr="001624F0">
              <w:rPr>
                <w:b/>
                <w:sz w:val="16"/>
                <w:szCs w:val="16"/>
                <w:u w:val="single"/>
              </w:rPr>
              <w:t>onstructive</w:t>
            </w:r>
          </w:p>
        </w:tc>
        <w:tc>
          <w:tcPr>
            <w:tcW w:w="1870" w:type="dxa"/>
          </w:tcPr>
          <w:p w:rsidR="00A20E5F" w:rsidRPr="00C81F16" w:rsidRDefault="00B0572D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If c</w:t>
            </w:r>
            <w:r w:rsidR="00A20E5F" w:rsidRPr="00C81F16">
              <w:rPr>
                <w:b/>
                <w:sz w:val="18"/>
                <w:szCs w:val="18"/>
                <w:u w:val="single"/>
              </w:rPr>
              <w:t>onstructive</w:t>
            </w:r>
            <w:r w:rsidR="00B17976" w:rsidRPr="00C81F16">
              <w:rPr>
                <w:b/>
                <w:sz w:val="18"/>
                <w:szCs w:val="18"/>
                <w:u w:val="single"/>
              </w:rPr>
              <w:t xml:space="preserve"> -</w:t>
            </w:r>
            <w:r w:rsidR="00A20E5F" w:rsidRPr="00C81F16">
              <w:rPr>
                <w:b/>
                <w:sz w:val="18"/>
                <w:szCs w:val="18"/>
                <w:u w:val="single"/>
              </w:rPr>
              <w:t xml:space="preserve"> date</w:t>
            </w:r>
          </w:p>
          <w:p w:rsidR="00A20E5F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proof of publication</w:t>
            </w:r>
          </w:p>
          <w:p w:rsidR="00A20E5F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filed with clerk</w:t>
            </w:r>
          </w:p>
        </w:tc>
        <w:tc>
          <w:tcPr>
            <w:tcW w:w="1870" w:type="dxa"/>
          </w:tcPr>
          <w:p w:rsidR="00A20E5F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Default (yes/no)</w:t>
            </w:r>
          </w:p>
          <w:p w:rsidR="00A00F1A" w:rsidRPr="00C81F16" w:rsidRDefault="00A00F1A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-</w:t>
            </w:r>
            <w:r w:rsidR="00A20E5F" w:rsidRPr="00C81F16">
              <w:rPr>
                <w:b/>
                <w:sz w:val="18"/>
                <w:szCs w:val="18"/>
                <w:u w:val="single"/>
              </w:rPr>
              <w:t xml:space="preserve">date </w:t>
            </w:r>
            <w:r w:rsidR="00463C92" w:rsidRPr="00C81F16">
              <w:rPr>
                <w:b/>
                <w:sz w:val="18"/>
                <w:szCs w:val="18"/>
                <w:u w:val="single"/>
              </w:rPr>
              <w:t>e</w:t>
            </w:r>
            <w:r w:rsidR="00A20E5F" w:rsidRPr="00C81F16">
              <w:rPr>
                <w:b/>
                <w:sz w:val="18"/>
                <w:szCs w:val="18"/>
                <w:u w:val="single"/>
              </w:rPr>
              <w:t>ntered</w:t>
            </w:r>
          </w:p>
          <w:p w:rsidR="00A20E5F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by clerk</w:t>
            </w:r>
          </w:p>
        </w:tc>
        <w:tc>
          <w:tcPr>
            <w:tcW w:w="1870" w:type="dxa"/>
          </w:tcPr>
          <w:p w:rsidR="00463C92" w:rsidRPr="00C81F16" w:rsidRDefault="00A20E5F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Affidavit of Military Service</w:t>
            </w:r>
            <w:r w:rsidR="00463C92" w:rsidRPr="00C81F16">
              <w:rPr>
                <w:b/>
                <w:sz w:val="18"/>
                <w:szCs w:val="18"/>
                <w:u w:val="single"/>
              </w:rPr>
              <w:t xml:space="preserve"> (yes/no)</w:t>
            </w:r>
          </w:p>
          <w:p w:rsidR="00B17976" w:rsidRPr="00C81F16" w:rsidRDefault="00A00F1A" w:rsidP="00C81F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81F16">
              <w:rPr>
                <w:b/>
                <w:sz w:val="18"/>
                <w:szCs w:val="18"/>
                <w:u w:val="single"/>
              </w:rPr>
              <w:t>-</w:t>
            </w:r>
            <w:r w:rsidR="00463C92" w:rsidRPr="00C81F16">
              <w:rPr>
                <w:b/>
                <w:sz w:val="18"/>
                <w:szCs w:val="18"/>
                <w:u w:val="single"/>
              </w:rPr>
              <w:t>d</w:t>
            </w:r>
            <w:r w:rsidR="00B17976" w:rsidRPr="00C81F16">
              <w:rPr>
                <w:b/>
                <w:sz w:val="18"/>
                <w:szCs w:val="18"/>
                <w:u w:val="single"/>
              </w:rPr>
              <w:t>ate</w:t>
            </w:r>
            <w:r w:rsidR="00463C92" w:rsidRPr="00C81F16">
              <w:rPr>
                <w:b/>
                <w:sz w:val="18"/>
                <w:szCs w:val="18"/>
                <w:u w:val="single"/>
              </w:rPr>
              <w:t xml:space="preserve"> </w:t>
            </w:r>
            <w:r w:rsidR="00B17976" w:rsidRPr="00C81F16">
              <w:rPr>
                <w:b/>
                <w:sz w:val="18"/>
                <w:szCs w:val="18"/>
                <w:u w:val="single"/>
              </w:rPr>
              <w:t>filed with clerk</w:t>
            </w:r>
          </w:p>
        </w:tc>
      </w:tr>
      <w:tr w:rsidR="00A20E5F" w:rsidTr="00A20E5F"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  <w:p w:rsidR="00B17976" w:rsidRPr="000005BE" w:rsidRDefault="00B17976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A20E5F" w:rsidTr="00A20E5F"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  <w:p w:rsidR="00B17976" w:rsidRPr="000005BE" w:rsidRDefault="00B17976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A20E5F" w:rsidTr="00A20E5F"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  <w:p w:rsidR="00B17976" w:rsidRPr="000005BE" w:rsidRDefault="00B17976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A20E5F" w:rsidTr="00A20E5F"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  <w:p w:rsidR="00B17976" w:rsidRPr="000005BE" w:rsidRDefault="00B17976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A20E5F" w:rsidTr="00A20E5F"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  <w:p w:rsidR="00B17976" w:rsidRPr="000005BE" w:rsidRDefault="00B17976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A20E5F" w:rsidTr="00A20E5F"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  <w:p w:rsidR="00B17976" w:rsidRPr="000005BE" w:rsidRDefault="00B17976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A20E5F" w:rsidRPr="000005BE" w:rsidRDefault="00A20E5F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3B14D0" w:rsidTr="00A20E5F"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</w:tr>
      <w:tr w:rsidR="003B14D0" w:rsidTr="00A20E5F"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3B14D0" w:rsidRPr="000005BE" w:rsidRDefault="003B14D0" w:rsidP="00A20E5F">
            <w:pPr>
              <w:jc w:val="both"/>
              <w:rPr>
                <w:sz w:val="20"/>
                <w:szCs w:val="20"/>
              </w:rPr>
            </w:pPr>
          </w:p>
        </w:tc>
      </w:tr>
    </w:tbl>
    <w:p w:rsidR="00A20E5F" w:rsidRDefault="00A20E5F" w:rsidP="00A20E5F">
      <w:pPr>
        <w:jc w:val="both"/>
      </w:pPr>
    </w:p>
    <w:p w:rsidR="00A20E5F" w:rsidRDefault="00A20E5F" w:rsidP="00A20E5F">
      <w:pPr>
        <w:jc w:val="both"/>
      </w:pPr>
    </w:p>
    <w:p w:rsidR="00901DFF" w:rsidRDefault="00901DFF" w:rsidP="00856EE6">
      <w:pPr>
        <w:pStyle w:val="ListParagraph"/>
        <w:numPr>
          <w:ilvl w:val="0"/>
          <w:numId w:val="1"/>
        </w:numPr>
        <w:ind w:left="0" w:firstLine="720"/>
        <w:jc w:val="both"/>
      </w:pPr>
      <w:r w:rsidRPr="00901DFF">
        <w:rPr>
          <w:b/>
          <w:u w:val="single"/>
        </w:rPr>
        <w:lastRenderedPageBreak/>
        <w:t>Diligent Search &amp; Inquiry</w:t>
      </w:r>
      <w:r>
        <w:t xml:space="preserve">.  </w:t>
      </w:r>
      <w:r w:rsidR="000F0071">
        <w:t xml:space="preserve">An affidavit of diligent search and inquiry in </w:t>
      </w:r>
      <w:r w:rsidR="005C11A2">
        <w:t>a</w:t>
      </w:r>
      <w:r w:rsidR="000F0071">
        <w:t xml:space="preserve"> form identical or substantially similar to the form provided on the Thirteenth Judicial Circuit’s website (Forms) was filed as to </w:t>
      </w:r>
      <w:r w:rsidR="000F0071" w:rsidRPr="005C11A2">
        <w:rPr>
          <w:b/>
          <w:u w:val="single"/>
        </w:rPr>
        <w:t>each</w:t>
      </w:r>
      <w:r w:rsidR="000F0071">
        <w:t xml:space="preserve"> defendant served by constructive service of process on the following date(s):  </w:t>
      </w:r>
      <w:r>
        <w:t>[</w:t>
      </w:r>
      <w:r w:rsidR="004C12AA" w:rsidRPr="00856EE6">
        <w:rPr>
          <w:b/>
        </w:rPr>
        <w:t xml:space="preserve">insert name of </w:t>
      </w:r>
      <w:r w:rsidR="004C12AA" w:rsidRPr="00856EE6">
        <w:rPr>
          <w:b/>
          <w:u w:val="single"/>
        </w:rPr>
        <w:t>each</w:t>
      </w:r>
      <w:r w:rsidR="004C12AA" w:rsidRPr="00856EE6">
        <w:rPr>
          <w:b/>
        </w:rPr>
        <w:t xml:space="preserve"> defendant and the date</w:t>
      </w:r>
      <w:r w:rsidR="004C12AA">
        <w:rPr>
          <w:b/>
        </w:rPr>
        <w:t xml:space="preserve"> on which the affidavit was filed</w:t>
      </w:r>
      <w:r>
        <w:t>].</w:t>
      </w:r>
    </w:p>
    <w:p w:rsidR="00CF40B3" w:rsidRDefault="00CF40B3" w:rsidP="00CF40B3">
      <w:pPr>
        <w:jc w:val="both"/>
      </w:pPr>
    </w:p>
    <w:p w:rsidR="00C30C32" w:rsidRDefault="00C30C32" w:rsidP="0050024C">
      <w:pPr>
        <w:pStyle w:val="ListParagraph"/>
        <w:numPr>
          <w:ilvl w:val="0"/>
          <w:numId w:val="1"/>
        </w:numPr>
        <w:ind w:left="0" w:firstLine="720"/>
        <w:jc w:val="both"/>
      </w:pPr>
      <w:r w:rsidRPr="00C30C32">
        <w:rPr>
          <w:b/>
          <w:u w:val="single"/>
        </w:rPr>
        <w:t>Attorney/Guardian Ad Litem</w:t>
      </w:r>
      <w:r>
        <w:t>.  [Name] was appointed as attorney ad</w:t>
      </w:r>
      <w:r w:rsidR="003A7350">
        <w:t xml:space="preserve"> litem</w:t>
      </w:r>
      <w:r>
        <w:t xml:space="preserve"> / guardian ad litem</w:t>
      </w:r>
      <w:r w:rsidR="003A7350">
        <w:t xml:space="preserve"> for</w:t>
      </w:r>
      <w:r>
        <w:t xml:space="preserve"> the following</w:t>
      </w:r>
      <w:r w:rsidR="003A7350">
        <w:t xml:space="preserve"> defendant</w:t>
      </w:r>
      <w:r>
        <w:t>(s)</w:t>
      </w:r>
      <w:r w:rsidR="0050024C">
        <w:t xml:space="preserve"> on the following date(s)</w:t>
      </w:r>
      <w:r>
        <w:t>: [</w:t>
      </w:r>
      <w:r w:rsidRPr="00856EE6">
        <w:rPr>
          <w:b/>
        </w:rPr>
        <w:t xml:space="preserve">insert </w:t>
      </w:r>
      <w:r w:rsidR="003A7350" w:rsidRPr="00856EE6">
        <w:rPr>
          <w:b/>
        </w:rPr>
        <w:t xml:space="preserve">name of </w:t>
      </w:r>
      <w:r w:rsidRPr="00856EE6">
        <w:rPr>
          <w:b/>
          <w:u w:val="single"/>
        </w:rPr>
        <w:t>each</w:t>
      </w:r>
      <w:r w:rsidRPr="00856EE6">
        <w:rPr>
          <w:b/>
        </w:rPr>
        <w:t xml:space="preserve"> defendant</w:t>
      </w:r>
      <w:r w:rsidR="0050024C" w:rsidRPr="00856EE6">
        <w:rPr>
          <w:b/>
        </w:rPr>
        <w:t xml:space="preserve"> and the date</w:t>
      </w:r>
      <w:r w:rsidR="00E8061B">
        <w:rPr>
          <w:b/>
        </w:rPr>
        <w:t xml:space="preserve"> on which the order appointing attorney/guardian ad litem was entered</w:t>
      </w:r>
      <w:r w:rsidR="0050024C">
        <w:t>].</w:t>
      </w:r>
      <w:r w:rsidR="00433D56">
        <w:t xml:space="preserve">  The attorney ad litem / guardian ad litem filed his or her report on [date].</w:t>
      </w:r>
    </w:p>
    <w:p w:rsidR="003A7350" w:rsidRDefault="00292F62" w:rsidP="00D42F53">
      <w:pPr>
        <w:ind w:firstLine="720"/>
        <w:jc w:val="both"/>
      </w:pPr>
      <w:r>
        <w:t>-</w:t>
      </w:r>
      <w:r w:rsidR="003A7350">
        <w:t>OR</w:t>
      </w:r>
      <w:r w:rsidR="0021527B">
        <w:t xml:space="preserve"> </w:t>
      </w:r>
      <w:r w:rsidR="003A7350">
        <w:t>- Neither a</w:t>
      </w:r>
      <w:r w:rsidR="0021527B">
        <w:t>n attorney ad litem nor</w:t>
      </w:r>
      <w:r w:rsidR="003A7350">
        <w:t xml:space="preserve"> </w:t>
      </w:r>
      <w:r w:rsidR="004C5912">
        <w:t xml:space="preserve">a </w:t>
      </w:r>
      <w:r w:rsidR="003A7350">
        <w:t>guardian ad litem</w:t>
      </w:r>
      <w:r w:rsidR="0021527B">
        <w:t xml:space="preserve"> </w:t>
      </w:r>
      <w:r w:rsidR="003A7350">
        <w:t>has been ap</w:t>
      </w:r>
      <w:r w:rsidR="0021527B">
        <w:t>pointed for any defendant in this case.</w:t>
      </w:r>
    </w:p>
    <w:p w:rsidR="00CF40B3" w:rsidRDefault="00CF40B3" w:rsidP="00CF40B3">
      <w:pPr>
        <w:jc w:val="both"/>
      </w:pPr>
    </w:p>
    <w:p w:rsidR="00CF40B3" w:rsidRDefault="00CF40B3" w:rsidP="00CF40B3">
      <w:pPr>
        <w:pStyle w:val="ListParagraph"/>
        <w:numPr>
          <w:ilvl w:val="0"/>
          <w:numId w:val="1"/>
        </w:numPr>
        <w:ind w:left="0" w:firstLine="720"/>
        <w:jc w:val="both"/>
      </w:pPr>
      <w:r w:rsidRPr="00856EE6">
        <w:rPr>
          <w:b/>
          <w:u w:val="single"/>
        </w:rPr>
        <w:t>Dropped Party(ies)</w:t>
      </w:r>
      <w:r>
        <w:t>.  The following defendant(s) was dropped as a party on the following date(s): [</w:t>
      </w:r>
      <w:r w:rsidRPr="0003774F">
        <w:rPr>
          <w:b/>
        </w:rPr>
        <w:t xml:space="preserve">insert name of </w:t>
      </w:r>
      <w:r w:rsidRPr="0003774F">
        <w:rPr>
          <w:b/>
          <w:u w:val="single"/>
        </w:rPr>
        <w:t>each</w:t>
      </w:r>
      <w:r w:rsidRPr="0003774F">
        <w:rPr>
          <w:b/>
        </w:rPr>
        <w:t xml:space="preserve"> defendant and the date</w:t>
      </w:r>
      <w:r>
        <w:rPr>
          <w:b/>
        </w:rPr>
        <w:t xml:space="preserve"> the defendant </w:t>
      </w:r>
      <w:r w:rsidR="004C5912">
        <w:rPr>
          <w:b/>
        </w:rPr>
        <w:t>w</w:t>
      </w:r>
      <w:r>
        <w:rPr>
          <w:b/>
        </w:rPr>
        <w:t>as dropped</w:t>
      </w:r>
      <w:r>
        <w:t>].</w:t>
      </w:r>
    </w:p>
    <w:p w:rsidR="00CF40B3" w:rsidRDefault="00CF40B3" w:rsidP="00CF40B3">
      <w:pPr>
        <w:ind w:firstLine="720"/>
        <w:jc w:val="both"/>
      </w:pPr>
      <w:r>
        <w:t>-OR - No defendant has been dropped as a party to this case.</w:t>
      </w:r>
    </w:p>
    <w:p w:rsidR="00C30C32" w:rsidRDefault="00C30C32" w:rsidP="00CF40B3">
      <w:pPr>
        <w:jc w:val="both"/>
      </w:pPr>
    </w:p>
    <w:p w:rsidR="009A75F8" w:rsidRDefault="009A75F8" w:rsidP="00E913D2">
      <w:pPr>
        <w:pStyle w:val="ListParagraph"/>
        <w:numPr>
          <w:ilvl w:val="0"/>
          <w:numId w:val="1"/>
        </w:numPr>
        <w:ind w:left="0" w:firstLine="720"/>
        <w:jc w:val="both"/>
      </w:pPr>
      <w:r w:rsidRPr="009A75F8">
        <w:rPr>
          <w:b/>
          <w:u w:val="single"/>
        </w:rPr>
        <w:t>Certification of Possession Pursuant to F.S. § 702.015(4)</w:t>
      </w:r>
      <w:r>
        <w:t xml:space="preserve">.  </w:t>
      </w:r>
      <w:r w:rsidR="00E913D2">
        <w:t>A</w:t>
      </w:r>
      <w:r>
        <w:t xml:space="preserve"> certification of possession </w:t>
      </w:r>
      <w:r w:rsidR="00E913D2">
        <w:t xml:space="preserve">compliant with section </w:t>
      </w:r>
      <w:r w:rsidRPr="009A75F8">
        <w:t>702.015(4)</w:t>
      </w:r>
      <w:r w:rsidR="00E913D2">
        <w:t xml:space="preserve">, </w:t>
      </w:r>
      <w:r w:rsidR="00E913D2" w:rsidRPr="00E913D2">
        <w:rPr>
          <w:i/>
        </w:rPr>
        <w:t>Florida Statutes</w:t>
      </w:r>
      <w:r w:rsidR="00E913D2">
        <w:t>,</w:t>
      </w:r>
      <w:r>
        <w:t xml:space="preserve"> was filed with the clerk on [date].  The certification reflects Plaintiff was</w:t>
      </w:r>
      <w:r w:rsidR="00E913D2">
        <w:t xml:space="preserve"> in possession of the original promissory note at issue in this case on or before the filing date of the complaint.</w:t>
      </w:r>
    </w:p>
    <w:p w:rsidR="00E913D2" w:rsidRDefault="00E913D2" w:rsidP="00E913D2">
      <w:pPr>
        <w:jc w:val="both"/>
      </w:pPr>
    </w:p>
    <w:p w:rsidR="00A80F09" w:rsidRDefault="00C30C32" w:rsidP="0050024C">
      <w:pPr>
        <w:pStyle w:val="ListParagraph"/>
        <w:numPr>
          <w:ilvl w:val="0"/>
          <w:numId w:val="1"/>
        </w:numPr>
        <w:ind w:left="0" w:firstLine="720"/>
        <w:jc w:val="both"/>
      </w:pPr>
      <w:r w:rsidRPr="00C30C32">
        <w:rPr>
          <w:b/>
          <w:u w:val="single"/>
        </w:rPr>
        <w:t>Original Note/Mortgage</w:t>
      </w:r>
      <w:r>
        <w:t xml:space="preserve">.  </w:t>
      </w:r>
      <w:r w:rsidR="00A80F09">
        <w:t xml:space="preserve">The original note and mortgage were filed with the clerk on </w:t>
      </w:r>
      <w:r>
        <w:t>[date].</w:t>
      </w:r>
    </w:p>
    <w:p w:rsidR="00C30C32" w:rsidRDefault="00D42F53" w:rsidP="00D42F53">
      <w:pPr>
        <w:ind w:firstLine="720"/>
        <w:jc w:val="both"/>
      </w:pPr>
      <w:r>
        <w:t>-</w:t>
      </w:r>
      <w:r w:rsidR="00292F62">
        <w:t>OR - The original note and mortgage will be presented to the Court at the trial.</w:t>
      </w:r>
    </w:p>
    <w:p w:rsidR="00A80F09" w:rsidRDefault="00D42F53" w:rsidP="00D42F53">
      <w:pPr>
        <w:ind w:firstLine="720"/>
        <w:jc w:val="both"/>
      </w:pPr>
      <w:r>
        <w:t>-</w:t>
      </w:r>
      <w:r w:rsidR="00C30C32">
        <w:t xml:space="preserve">OR </w:t>
      </w:r>
      <w:r w:rsidR="00292F62">
        <w:t>-</w:t>
      </w:r>
      <w:r w:rsidR="00C30C32">
        <w:t xml:space="preserve"> </w:t>
      </w:r>
      <w:r w:rsidR="00473499">
        <w:t xml:space="preserve">An </w:t>
      </w:r>
      <w:r w:rsidR="00A80F09">
        <w:t>affidavit of lost instrument was filed with the clerk on [date].</w:t>
      </w:r>
    </w:p>
    <w:p w:rsidR="00A20E5F" w:rsidRDefault="00A20E5F" w:rsidP="001340DC">
      <w:pPr>
        <w:jc w:val="both"/>
      </w:pPr>
    </w:p>
    <w:p w:rsidR="00292F62" w:rsidRDefault="001340DC" w:rsidP="0050024C">
      <w:pPr>
        <w:pStyle w:val="ListParagraph"/>
        <w:numPr>
          <w:ilvl w:val="0"/>
          <w:numId w:val="1"/>
        </w:numPr>
        <w:ind w:left="0" w:firstLine="720"/>
        <w:jc w:val="both"/>
      </w:pPr>
      <w:r w:rsidRPr="001340DC">
        <w:rPr>
          <w:b/>
          <w:u w:val="single"/>
        </w:rPr>
        <w:t>Bankruptcy</w:t>
      </w:r>
      <w:r>
        <w:t>.  The Chapter [number]</w:t>
      </w:r>
      <w:r w:rsidR="004B5A1B">
        <w:t xml:space="preserve"> b</w:t>
      </w:r>
      <w:r w:rsidR="004C5912">
        <w:t xml:space="preserve">ankruptcy </w:t>
      </w:r>
      <w:r w:rsidR="004B5A1B">
        <w:t>case</w:t>
      </w:r>
      <w:r w:rsidR="005C11A2">
        <w:t>(s)</w:t>
      </w:r>
      <w:r w:rsidR="004B5A1B">
        <w:t xml:space="preserve"> </w:t>
      </w:r>
      <w:r w:rsidR="004C5912">
        <w:t>filed by defendant</w:t>
      </w:r>
      <w:r w:rsidR="004B5A1B">
        <w:t>(s)</w:t>
      </w:r>
      <w:r w:rsidR="004C5912">
        <w:t xml:space="preserve"> </w:t>
      </w:r>
      <w:r>
        <w:t>[</w:t>
      </w:r>
      <w:r w:rsidR="004C5912">
        <w:t>N</w:t>
      </w:r>
      <w:r>
        <w:t>ame</w:t>
      </w:r>
      <w:r w:rsidR="004B5A1B">
        <w:t>(s)</w:t>
      </w:r>
      <w:r>
        <w:t>] was</w:t>
      </w:r>
      <w:r w:rsidR="004B5A1B">
        <w:t>/were</w:t>
      </w:r>
      <w:r>
        <w:t xml:space="preserve"> </w:t>
      </w:r>
      <w:r w:rsidR="005C11A2">
        <w:t>dismissed</w:t>
      </w:r>
      <w:r>
        <w:t xml:space="preserve"> on [date</w:t>
      </w:r>
      <w:r w:rsidR="005C11A2">
        <w:t>(s)</w:t>
      </w:r>
      <w:r>
        <w:t>].</w:t>
      </w:r>
    </w:p>
    <w:p w:rsidR="00292F62" w:rsidRDefault="001340DC" w:rsidP="00D42F53">
      <w:pPr>
        <w:ind w:firstLine="720"/>
        <w:jc w:val="both"/>
      </w:pPr>
      <w:r>
        <w:t>-OR</w:t>
      </w:r>
      <w:r w:rsidR="00292F62">
        <w:t xml:space="preserve"> </w:t>
      </w:r>
      <w:r>
        <w:t>- Plaintiff has obtained relief from the automatic s</w:t>
      </w:r>
      <w:r w:rsidR="00292F62">
        <w:t xml:space="preserve">tay (provide </w:t>
      </w:r>
      <w:r w:rsidR="004B5A1B">
        <w:t xml:space="preserve">documentary </w:t>
      </w:r>
      <w:r w:rsidR="00292F62">
        <w:t>proof of relief).</w:t>
      </w:r>
    </w:p>
    <w:p w:rsidR="001340DC" w:rsidRDefault="00292F62" w:rsidP="00D42F53">
      <w:pPr>
        <w:ind w:firstLine="720"/>
        <w:jc w:val="both"/>
      </w:pPr>
      <w:r>
        <w:t>-</w:t>
      </w:r>
      <w:r w:rsidR="001340DC">
        <w:t>OR</w:t>
      </w:r>
      <w:r>
        <w:t xml:space="preserve"> </w:t>
      </w:r>
      <w:r w:rsidR="001340DC">
        <w:t>- No defendant is in bankruptcy</w:t>
      </w:r>
      <w:r w:rsidR="001B0794">
        <w:t xml:space="preserve"> or has been in bankruptcy during the pendency of this case</w:t>
      </w:r>
      <w:r w:rsidR="001340DC">
        <w:t>.</w:t>
      </w:r>
    </w:p>
    <w:p w:rsidR="0004720E" w:rsidRDefault="0004720E" w:rsidP="0004720E">
      <w:pPr>
        <w:jc w:val="both"/>
      </w:pPr>
    </w:p>
    <w:p w:rsidR="00FD5D4F" w:rsidRPr="00070505" w:rsidRDefault="003A7350" w:rsidP="00C81F16">
      <w:pPr>
        <w:jc w:val="both"/>
        <w:rPr>
          <w:b/>
        </w:rPr>
      </w:pPr>
      <w:r w:rsidRPr="00070505">
        <w:rPr>
          <w:b/>
        </w:rPr>
        <w:t xml:space="preserve">I understand </w:t>
      </w:r>
      <w:r w:rsidR="00956EF7">
        <w:rPr>
          <w:b/>
        </w:rPr>
        <w:t xml:space="preserve">that </w:t>
      </w:r>
      <w:r w:rsidRPr="00070505">
        <w:rPr>
          <w:b/>
        </w:rPr>
        <w:t xml:space="preserve">I am swearing or affirming under oath to the truthfulness of the statements made in this affidavit and </w:t>
      </w:r>
      <w:r w:rsidR="008D30A9">
        <w:rPr>
          <w:b/>
        </w:rPr>
        <w:t xml:space="preserve">that </w:t>
      </w:r>
      <w:r w:rsidRPr="00070505">
        <w:rPr>
          <w:b/>
        </w:rPr>
        <w:t>the punishment for knowingly making a false statement includes fines or imprisonment or both.</w:t>
      </w:r>
    </w:p>
    <w:p w:rsidR="003A7350" w:rsidRDefault="003A7350" w:rsidP="003A7350">
      <w:pPr>
        <w:jc w:val="both"/>
      </w:pPr>
    </w:p>
    <w:p w:rsidR="00932CDC" w:rsidRDefault="00932CDC" w:rsidP="003A7350">
      <w:pPr>
        <w:jc w:val="both"/>
      </w:pPr>
    </w:p>
    <w:p w:rsidR="00932CDC" w:rsidRDefault="00932CDC" w:rsidP="00932C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8D30A9" w:rsidRDefault="008D30A9" w:rsidP="00932CDC">
      <w:pPr>
        <w:jc w:val="both"/>
      </w:pPr>
    </w:p>
    <w:p w:rsidR="00932CDC" w:rsidRDefault="00932CDC" w:rsidP="00932CDC">
      <w:pPr>
        <w:ind w:left="3600" w:firstLine="720"/>
        <w:jc w:val="both"/>
      </w:pPr>
      <w:r>
        <w:t>Print Name: ___________________</w:t>
      </w:r>
      <w:r w:rsidR="00C81F16">
        <w:t>________</w:t>
      </w:r>
      <w:r>
        <w:t>_______</w:t>
      </w:r>
    </w:p>
    <w:p w:rsidR="00932CDC" w:rsidRDefault="00932CDC" w:rsidP="003A7350">
      <w:pPr>
        <w:jc w:val="both"/>
      </w:pPr>
    </w:p>
    <w:p w:rsidR="00A521D3" w:rsidRDefault="00A521D3" w:rsidP="00A521D3">
      <w:pPr>
        <w:jc w:val="both"/>
      </w:pPr>
      <w:r>
        <w:t>STATE OF FLORIDA</w:t>
      </w:r>
    </w:p>
    <w:p w:rsidR="00A521D3" w:rsidRDefault="00A521D3" w:rsidP="00A521D3">
      <w:pPr>
        <w:jc w:val="both"/>
      </w:pPr>
      <w:r>
        <w:t>COUNTY OF _________________________</w:t>
      </w:r>
    </w:p>
    <w:p w:rsidR="00A521D3" w:rsidRDefault="00A521D3" w:rsidP="00A521D3">
      <w:pPr>
        <w:jc w:val="both"/>
      </w:pPr>
    </w:p>
    <w:p w:rsidR="00A521D3" w:rsidRDefault="00A521D3" w:rsidP="00A521D3">
      <w:pPr>
        <w:jc w:val="both"/>
      </w:pPr>
      <w:r>
        <w:tab/>
        <w:t>The foregoing Affidavit of Status and Filings was sworn to or affirmed and subscribed before me this _____ day of __________________, 20___, by [name of person making statement] who [check one]</w:t>
      </w:r>
    </w:p>
    <w:p w:rsidR="00A521D3" w:rsidRDefault="00A521D3" w:rsidP="00A521D3">
      <w:pPr>
        <w:jc w:val="both"/>
      </w:pPr>
      <w:r>
        <w:t xml:space="preserve">[__] is personally known to me </w:t>
      </w:r>
      <w:r w:rsidR="008A2AF2">
        <w:t xml:space="preserve">    </w:t>
      </w:r>
      <w:r>
        <w:t>OR</w:t>
      </w:r>
      <w:r w:rsidR="008A2AF2">
        <w:t xml:space="preserve">     </w:t>
      </w:r>
      <w:r>
        <w:t>[__] has produced [insert type of identification] as identification.</w:t>
      </w:r>
    </w:p>
    <w:p w:rsidR="00A521D3" w:rsidRDefault="00A521D3" w:rsidP="00A521D3">
      <w:pPr>
        <w:jc w:val="both"/>
      </w:pPr>
    </w:p>
    <w:p w:rsidR="00A521D3" w:rsidRDefault="00A521D3" w:rsidP="00A521D3">
      <w:pPr>
        <w:jc w:val="both"/>
      </w:pPr>
    </w:p>
    <w:p w:rsidR="00A521D3" w:rsidRDefault="00A521D3" w:rsidP="00A521D3">
      <w:pPr>
        <w:jc w:val="both"/>
      </w:pPr>
      <w:r>
        <w:t>___________________________________</w:t>
      </w:r>
      <w:r w:rsidR="00717729">
        <w:t>_</w:t>
      </w:r>
      <w:r>
        <w:t>_</w:t>
      </w:r>
    </w:p>
    <w:p w:rsidR="00A521D3" w:rsidRDefault="00A521D3" w:rsidP="00A521D3">
      <w:pPr>
        <w:jc w:val="both"/>
      </w:pPr>
      <w:r>
        <w:t>Notary Public Signature</w:t>
      </w:r>
    </w:p>
    <w:p w:rsidR="00A521D3" w:rsidRDefault="00A521D3" w:rsidP="00A521D3">
      <w:pPr>
        <w:jc w:val="both"/>
      </w:pPr>
    </w:p>
    <w:p w:rsidR="00A521D3" w:rsidRDefault="00A521D3" w:rsidP="00A521D3">
      <w:pPr>
        <w:jc w:val="both"/>
      </w:pPr>
      <w:r>
        <w:t>__________________________________</w:t>
      </w:r>
      <w:r w:rsidR="00717729">
        <w:t>_</w:t>
      </w:r>
      <w:r>
        <w:t>__</w:t>
      </w:r>
    </w:p>
    <w:p w:rsidR="00A521D3" w:rsidRDefault="00A521D3" w:rsidP="00A521D3">
      <w:pPr>
        <w:jc w:val="both"/>
      </w:pPr>
      <w:r>
        <w:t>Print, Type, or Stamp Commissioned Name of Notary Public</w:t>
      </w:r>
    </w:p>
    <w:p w:rsidR="00A521D3" w:rsidRDefault="00A521D3" w:rsidP="003A7350">
      <w:pPr>
        <w:jc w:val="both"/>
      </w:pPr>
    </w:p>
    <w:p w:rsidR="007779D0" w:rsidRDefault="00586CDD" w:rsidP="00AE1969">
      <w:pPr>
        <w:jc w:val="center"/>
      </w:pPr>
      <w:r>
        <w:t>-------- OR ---------</w:t>
      </w:r>
    </w:p>
    <w:p w:rsidR="007779D0" w:rsidRDefault="007779D0" w:rsidP="007779D0">
      <w:pPr>
        <w:jc w:val="both"/>
      </w:pPr>
    </w:p>
    <w:p w:rsidR="007779D0" w:rsidRDefault="007779D0" w:rsidP="00AE1969">
      <w:pPr>
        <w:ind w:left="720" w:right="720"/>
        <w:jc w:val="both"/>
      </w:pPr>
      <w:r>
        <w:t xml:space="preserve">Under penalties of perjury, I declare I have read the foregoing Affidavit </w:t>
      </w:r>
      <w:r w:rsidR="00AE1969">
        <w:t xml:space="preserve">of </w:t>
      </w:r>
      <w:r w:rsidR="00586CDD">
        <w:t xml:space="preserve">Case Status </w:t>
      </w:r>
      <w:r w:rsidR="006654F7">
        <w:t>and Filings</w:t>
      </w:r>
      <w:r w:rsidR="00AE1969">
        <w:t>,</w:t>
      </w:r>
      <w:r w:rsidR="006654F7">
        <w:t xml:space="preserve"> </w:t>
      </w:r>
      <w:r w:rsidR="00586CDD">
        <w:t xml:space="preserve">and </w:t>
      </w:r>
      <w:r>
        <w:t>t</w:t>
      </w:r>
      <w:r w:rsidR="00586CDD">
        <w:t>he facts stated in it are true.</w:t>
      </w:r>
    </w:p>
    <w:p w:rsidR="007779D0" w:rsidRDefault="007779D0" w:rsidP="00AE1969">
      <w:pPr>
        <w:jc w:val="both"/>
      </w:pPr>
    </w:p>
    <w:p w:rsidR="00AE1969" w:rsidRDefault="00AE1969" w:rsidP="00AE1969">
      <w:pPr>
        <w:jc w:val="both"/>
      </w:pPr>
    </w:p>
    <w:p w:rsidR="00AE1969" w:rsidRDefault="00AE1969" w:rsidP="00AE1969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E1969" w:rsidRDefault="00AE1969" w:rsidP="00AE1969">
      <w:pPr>
        <w:jc w:val="both"/>
      </w:pPr>
    </w:p>
    <w:p w:rsidR="00AE1969" w:rsidRDefault="00AE1969" w:rsidP="00AE1969">
      <w:pPr>
        <w:jc w:val="both"/>
      </w:pPr>
      <w:r>
        <w:tab/>
      </w:r>
      <w:r>
        <w:tab/>
      </w:r>
      <w:r>
        <w:tab/>
      </w:r>
      <w:r>
        <w:tab/>
      </w:r>
      <w:r>
        <w:tab/>
        <w:t>Print Name: __________________________________</w:t>
      </w:r>
    </w:p>
    <w:p w:rsidR="00AE1969" w:rsidRDefault="00AE1969" w:rsidP="00AE1969">
      <w:pPr>
        <w:jc w:val="both"/>
      </w:pPr>
    </w:p>
    <w:p w:rsidR="00AE1969" w:rsidRDefault="00AE1969" w:rsidP="007779D0">
      <w:pPr>
        <w:jc w:val="both"/>
      </w:pPr>
    </w:p>
    <w:sectPr w:rsidR="00AE1969" w:rsidSect="00FD5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E6" w:rsidRDefault="00856EE6" w:rsidP="002D1C04">
      <w:r>
        <w:separator/>
      </w:r>
    </w:p>
  </w:endnote>
  <w:endnote w:type="continuationSeparator" w:id="0">
    <w:p w:rsidR="00856EE6" w:rsidRDefault="00856EE6" w:rsidP="002D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7F" w:rsidRDefault="0002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620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56EE6" w:rsidRDefault="00856EE6" w:rsidP="002D1C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8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8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7F" w:rsidRDefault="0002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E6" w:rsidRDefault="00856EE6" w:rsidP="002D1C04">
      <w:r>
        <w:separator/>
      </w:r>
    </w:p>
  </w:footnote>
  <w:footnote w:type="continuationSeparator" w:id="0">
    <w:p w:rsidR="00856EE6" w:rsidRDefault="00856EE6" w:rsidP="002D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7F" w:rsidRDefault="0002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33" w:rsidRPr="002B0633" w:rsidRDefault="002B0633">
    <w:pPr>
      <w:pStyle w:val="Header"/>
      <w:rPr>
        <w:sz w:val="16"/>
        <w:szCs w:val="16"/>
      </w:rPr>
    </w:pPr>
    <w:r w:rsidRPr="002B0633">
      <w:rPr>
        <w:sz w:val="16"/>
        <w:szCs w:val="16"/>
      </w:rPr>
      <w:t>(Revised 07/30/17)</w:t>
    </w:r>
  </w:p>
  <w:p w:rsidR="00F4748B" w:rsidRDefault="00F47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7F" w:rsidRDefault="00024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E9A"/>
    <w:multiLevelType w:val="hybridMultilevel"/>
    <w:tmpl w:val="FFC86786"/>
    <w:lvl w:ilvl="0" w:tplc="9600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DF"/>
    <w:rsid w:val="000005BE"/>
    <w:rsid w:val="0002487F"/>
    <w:rsid w:val="0003774F"/>
    <w:rsid w:val="0004720E"/>
    <w:rsid w:val="00070505"/>
    <w:rsid w:val="000A0779"/>
    <w:rsid w:val="000C36E1"/>
    <w:rsid w:val="000E7506"/>
    <w:rsid w:val="000F0071"/>
    <w:rsid w:val="001340DC"/>
    <w:rsid w:val="001B0794"/>
    <w:rsid w:val="0021527B"/>
    <w:rsid w:val="00240407"/>
    <w:rsid w:val="00281335"/>
    <w:rsid w:val="00292F62"/>
    <w:rsid w:val="002971F2"/>
    <w:rsid w:val="002B0633"/>
    <w:rsid w:val="002D1C04"/>
    <w:rsid w:val="003A7350"/>
    <w:rsid w:val="003B14D0"/>
    <w:rsid w:val="00433D56"/>
    <w:rsid w:val="00463480"/>
    <w:rsid w:val="00463C92"/>
    <w:rsid w:val="00473499"/>
    <w:rsid w:val="004B5A1B"/>
    <w:rsid w:val="004C12AA"/>
    <w:rsid w:val="004C5912"/>
    <w:rsid w:val="0050024C"/>
    <w:rsid w:val="00534724"/>
    <w:rsid w:val="00534A49"/>
    <w:rsid w:val="0054353A"/>
    <w:rsid w:val="00586CDD"/>
    <w:rsid w:val="005903EF"/>
    <w:rsid w:val="005B7052"/>
    <w:rsid w:val="005C11A2"/>
    <w:rsid w:val="00602877"/>
    <w:rsid w:val="00614D78"/>
    <w:rsid w:val="00657F73"/>
    <w:rsid w:val="006654F7"/>
    <w:rsid w:val="006C49DC"/>
    <w:rsid w:val="007036CE"/>
    <w:rsid w:val="00717729"/>
    <w:rsid w:val="007221AD"/>
    <w:rsid w:val="0076707A"/>
    <w:rsid w:val="00772686"/>
    <w:rsid w:val="00774653"/>
    <w:rsid w:val="007779D0"/>
    <w:rsid w:val="008133B0"/>
    <w:rsid w:val="00822141"/>
    <w:rsid w:val="00856EE6"/>
    <w:rsid w:val="008A2AF2"/>
    <w:rsid w:val="008D30A9"/>
    <w:rsid w:val="00901DFF"/>
    <w:rsid w:val="00932CDC"/>
    <w:rsid w:val="00956EF7"/>
    <w:rsid w:val="00982236"/>
    <w:rsid w:val="009A75F8"/>
    <w:rsid w:val="00A00F1A"/>
    <w:rsid w:val="00A20E5F"/>
    <w:rsid w:val="00A521D3"/>
    <w:rsid w:val="00A55533"/>
    <w:rsid w:val="00A80F09"/>
    <w:rsid w:val="00A8592E"/>
    <w:rsid w:val="00AE1969"/>
    <w:rsid w:val="00AE2ADF"/>
    <w:rsid w:val="00B04970"/>
    <w:rsid w:val="00B0572D"/>
    <w:rsid w:val="00B123EB"/>
    <w:rsid w:val="00B17976"/>
    <w:rsid w:val="00BB0B8F"/>
    <w:rsid w:val="00C30C32"/>
    <w:rsid w:val="00C33D10"/>
    <w:rsid w:val="00C81F16"/>
    <w:rsid w:val="00CC37DD"/>
    <w:rsid w:val="00CE5C9B"/>
    <w:rsid w:val="00CF40B3"/>
    <w:rsid w:val="00D42F53"/>
    <w:rsid w:val="00E43521"/>
    <w:rsid w:val="00E8061B"/>
    <w:rsid w:val="00E85ACF"/>
    <w:rsid w:val="00E870C8"/>
    <w:rsid w:val="00E913D2"/>
    <w:rsid w:val="00EC68DA"/>
    <w:rsid w:val="00F14F0C"/>
    <w:rsid w:val="00F4748B"/>
    <w:rsid w:val="00FA536F"/>
    <w:rsid w:val="00FB100F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07"/>
    <w:pPr>
      <w:ind w:left="720"/>
      <w:contextualSpacing/>
    </w:pPr>
  </w:style>
  <w:style w:type="table" w:styleId="TableGrid">
    <w:name w:val="Table Grid"/>
    <w:basedOn w:val="TableNormal"/>
    <w:uiPriority w:val="39"/>
    <w:rsid w:val="00A2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C04"/>
  </w:style>
  <w:style w:type="paragraph" w:styleId="Footer">
    <w:name w:val="footer"/>
    <w:basedOn w:val="Normal"/>
    <w:link w:val="FooterChar"/>
    <w:uiPriority w:val="99"/>
    <w:unhideWhenUsed/>
    <w:rsid w:val="002D1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04"/>
  </w:style>
  <w:style w:type="character" w:styleId="Hyperlink">
    <w:name w:val="Hyperlink"/>
    <w:basedOn w:val="DefaultParagraphFont"/>
    <w:uiPriority w:val="99"/>
    <w:unhideWhenUsed/>
    <w:rsid w:val="00463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2017-08-04T13:42:00Z</dcterms:created>
  <dcterms:modified xsi:type="dcterms:W3CDTF">2017-08-04T13:42:00Z</dcterms:modified>
</cp:coreProperties>
</file>